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FE" w:rsidRDefault="008E32FE" w:rsidP="008E32FE">
      <w:pPr>
        <w:pStyle w:val="ConsTitle"/>
        <w:ind w:right="0"/>
        <w:jc w:val="center"/>
        <w:rPr>
          <w:rFonts w:ascii="Times New Roman" w:hAnsi="Times New Roman"/>
          <w:color w:val="808080"/>
          <w:sz w:val="26"/>
          <w:szCs w:val="26"/>
        </w:rPr>
      </w:pPr>
      <w:bookmarkStart w:id="0" w:name="_GoBack"/>
      <w:bookmarkEnd w:id="0"/>
    </w:p>
    <w:p w:rsidR="008E32FE" w:rsidRDefault="008E32FE" w:rsidP="008E32FE">
      <w:pPr>
        <w:ind w:right="-58"/>
        <w:rPr>
          <w:color w:val="000000"/>
          <w:sz w:val="26"/>
        </w:rPr>
      </w:pPr>
      <w:r>
        <w:rPr>
          <w:rFonts w:cs="Arial"/>
          <w:bCs/>
          <w:color w:val="808080"/>
          <w:sz w:val="26"/>
          <w:szCs w:val="26"/>
        </w:rPr>
        <w:t xml:space="preserve">                                                                          </w:t>
      </w:r>
    </w:p>
    <w:p w:rsidR="008E32FE" w:rsidRDefault="008E32FE" w:rsidP="008E32FE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АДМИНИСТРАЦИЯ </w:t>
      </w:r>
    </w:p>
    <w:p w:rsidR="008E32FE" w:rsidRDefault="008E32FE" w:rsidP="008E32FE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СРЕДНЕУРГАЛЬСКОГО СЕЛЬСКОГО ПОСЕЛЕНИЯ </w:t>
      </w:r>
    </w:p>
    <w:p w:rsidR="008E32FE" w:rsidRDefault="008E32FE" w:rsidP="008E32FE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Верхнебуреинского муниципального района</w:t>
      </w:r>
    </w:p>
    <w:p w:rsidR="008E32FE" w:rsidRDefault="008E32FE" w:rsidP="008E32FE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Хабаровского края</w:t>
      </w:r>
    </w:p>
    <w:p w:rsidR="008E32FE" w:rsidRDefault="008E32FE" w:rsidP="008E32FE">
      <w:pPr>
        <w:jc w:val="center"/>
        <w:rPr>
          <w:b/>
          <w:color w:val="000000"/>
          <w:sz w:val="26"/>
        </w:rPr>
      </w:pPr>
    </w:p>
    <w:p w:rsidR="008E32FE" w:rsidRDefault="008E32FE" w:rsidP="008E32FE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ПОСТАНОВЛЕНИЕ</w:t>
      </w:r>
    </w:p>
    <w:p w:rsidR="008E32FE" w:rsidRDefault="008E32FE" w:rsidP="008E32FE">
      <w:pPr>
        <w:jc w:val="center"/>
        <w:rPr>
          <w:color w:val="000000"/>
          <w:sz w:val="26"/>
        </w:rPr>
      </w:pPr>
    </w:p>
    <w:p w:rsidR="008E32FE" w:rsidRDefault="008E32FE" w:rsidP="008E32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22.03.2018г № 9</w:t>
      </w:r>
    </w:p>
    <w:p w:rsidR="008E32FE" w:rsidRDefault="008E32FE" w:rsidP="008E32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редний Ургал</w:t>
      </w:r>
    </w:p>
    <w:p w:rsidR="008E32FE" w:rsidRDefault="008E32FE" w:rsidP="008E32FE">
      <w:pPr>
        <w:rPr>
          <w:color w:val="000000"/>
          <w:sz w:val="28"/>
          <w:szCs w:val="28"/>
        </w:rPr>
      </w:pPr>
    </w:p>
    <w:p w:rsidR="008E32FE" w:rsidRDefault="008E32FE" w:rsidP="008E32FE">
      <w:pPr>
        <w:pStyle w:val="ConsTitle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оснащении территории общего пользования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первичными</w:t>
      </w:r>
      <w:proofErr w:type="gramEnd"/>
    </w:p>
    <w:p w:rsidR="008E32FE" w:rsidRDefault="008E32FE" w:rsidP="008E32FE">
      <w:pPr>
        <w:pStyle w:val="ConsTitle"/>
        <w:ind w:righ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средствами тушения пожаров и противопожарным инвентарем</w:t>
      </w:r>
    </w:p>
    <w:p w:rsidR="008E32FE" w:rsidRDefault="008E32FE" w:rsidP="008E32FE">
      <w:pPr>
        <w:pStyle w:val="ConsTitle"/>
        <w:ind w:right="0"/>
        <w:rPr>
          <w:rFonts w:ascii="Times New Roman" w:hAnsi="Times New Roman"/>
          <w:color w:val="000000"/>
          <w:sz w:val="28"/>
          <w:szCs w:val="28"/>
        </w:rPr>
      </w:pPr>
    </w:p>
    <w:p w:rsidR="008E32FE" w:rsidRDefault="008E32FE" w:rsidP="008E32FE">
      <w:pPr>
        <w:pStyle w:val="ConsTitle"/>
        <w:ind w:right="0"/>
        <w:jc w:val="both"/>
        <w:rPr>
          <w:rFonts w:ascii="Times New Roman" w:hAnsi="Times New Roman"/>
          <w:b w:val="0"/>
          <w:bCs w:val="0"/>
          <w:color w:val="000000"/>
          <w:spacing w:val="-2"/>
          <w:position w:val="-2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-2"/>
          <w:position w:val="-2"/>
          <w:sz w:val="28"/>
          <w:szCs w:val="28"/>
        </w:rPr>
        <w:t xml:space="preserve">     В соответствии с Федеральным законом от 21 декабря 1994 года № 69-ФЗ «О пожарной безопасности», Федеральным законом от  6 октября  2003 года № 131-ФЗ «Об общих принципах организации местного самоуправления в Российской Федерации» администрация  Среднеургальского сельского поселения  </w:t>
      </w:r>
    </w:p>
    <w:p w:rsidR="008E32FE" w:rsidRDefault="008E32FE" w:rsidP="008E32FE">
      <w:pPr>
        <w:pStyle w:val="ConsTitle"/>
        <w:ind w:right="0"/>
        <w:rPr>
          <w:rFonts w:ascii="Times New Roman" w:hAnsi="Times New Roman"/>
          <w:b w:val="0"/>
          <w:bCs w:val="0"/>
          <w:color w:val="000000"/>
          <w:spacing w:val="-2"/>
          <w:position w:val="-2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-2"/>
          <w:position w:val="-2"/>
          <w:sz w:val="28"/>
          <w:szCs w:val="28"/>
        </w:rPr>
        <w:t>ПОСТАНОВЛЯЕТ:</w:t>
      </w:r>
    </w:p>
    <w:p w:rsidR="008E32FE" w:rsidRDefault="008E32FE" w:rsidP="008E32FE">
      <w:pPr>
        <w:pStyle w:val="ConsTitle"/>
        <w:ind w:right="0" w:firstLine="708"/>
        <w:rPr>
          <w:rFonts w:ascii="Times New Roman" w:hAnsi="Times New Roman"/>
          <w:b w:val="0"/>
          <w:bCs w:val="0"/>
          <w:color w:val="000000"/>
          <w:spacing w:val="-2"/>
          <w:position w:val="-2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-2"/>
          <w:position w:val="-2"/>
          <w:sz w:val="28"/>
          <w:szCs w:val="28"/>
        </w:rPr>
        <w:t>1.Утвердить места размещения первичных средств пожаротушения и противопожарного инвентаря на территориях общего пользования Среднеургальского сельского поселения  (сельский дом культуры, многоквартирные жилые дома, места проведения массовых мероприятий).</w:t>
      </w:r>
    </w:p>
    <w:p w:rsidR="008E32FE" w:rsidRDefault="008E32FE" w:rsidP="008E32FE">
      <w:pPr>
        <w:pStyle w:val="ConsTitle"/>
        <w:ind w:right="0" w:firstLine="708"/>
        <w:rPr>
          <w:rFonts w:ascii="Times New Roman" w:hAnsi="Times New Roman"/>
          <w:b w:val="0"/>
          <w:bCs w:val="0"/>
          <w:color w:val="000000"/>
          <w:spacing w:val="-2"/>
          <w:position w:val="-2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-2"/>
          <w:position w:val="-2"/>
          <w:sz w:val="28"/>
          <w:szCs w:val="28"/>
        </w:rPr>
        <w:t>2.Рекомендовать:</w:t>
      </w:r>
    </w:p>
    <w:p w:rsidR="008E32FE" w:rsidRDefault="008E32FE" w:rsidP="008E32F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2.2. Руководителям предприятий, организаций и учреждений всех форм собственности, расположенных на территории сельского поселения, обеспечить наличие первичных средств тушения пожаров и противопожарного инвентаря в соответствии с правилами пожарной безопасности.</w:t>
      </w:r>
    </w:p>
    <w:p w:rsidR="008E32FE" w:rsidRDefault="008E32FE" w:rsidP="008E32FE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color w:val="000000"/>
          <w:spacing w:val="-2"/>
          <w:position w:val="-2"/>
          <w:sz w:val="28"/>
          <w:szCs w:val="28"/>
        </w:rPr>
      </w:pPr>
      <w:r>
        <w:rPr>
          <w:color w:val="000000"/>
          <w:spacing w:val="-2"/>
          <w:position w:val="-2"/>
          <w:sz w:val="28"/>
          <w:szCs w:val="28"/>
        </w:rPr>
        <w:t>2.2. Первичные средства тушения пожаров и противопожарный инвентарь разместить в пожарных щитах.</w:t>
      </w:r>
    </w:p>
    <w:p w:rsidR="008E32FE" w:rsidRDefault="008E32FE" w:rsidP="008E32FE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color w:val="000000"/>
          <w:spacing w:val="-2"/>
          <w:position w:val="-2"/>
          <w:sz w:val="28"/>
          <w:szCs w:val="28"/>
        </w:rPr>
      </w:pPr>
      <w:r>
        <w:rPr>
          <w:color w:val="000000"/>
          <w:spacing w:val="-2"/>
          <w:position w:val="-2"/>
          <w:sz w:val="28"/>
          <w:szCs w:val="28"/>
        </w:rPr>
        <w:t>2.2. На пожарных щитах указать номер вызова пожарной охраны и место размещения ближайшего телефона для вызова подразделения пожарной охраны.</w:t>
      </w:r>
    </w:p>
    <w:p w:rsidR="008E32FE" w:rsidRDefault="008E32FE" w:rsidP="008E32FE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color w:val="000000"/>
          <w:spacing w:val="-2"/>
          <w:position w:val="-2"/>
          <w:sz w:val="28"/>
          <w:szCs w:val="28"/>
        </w:rPr>
      </w:pPr>
      <w:r>
        <w:rPr>
          <w:color w:val="000000"/>
          <w:spacing w:val="-2"/>
          <w:position w:val="-2"/>
          <w:sz w:val="28"/>
          <w:szCs w:val="28"/>
        </w:rPr>
        <w:t>2.3. Обеспечить доступность первичных средств пожаротушения и противопожарного инвентаря.</w:t>
      </w:r>
    </w:p>
    <w:p w:rsidR="008E32FE" w:rsidRDefault="008E32FE" w:rsidP="008E32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2.4. Первичные средства пожаротушения содержать в исправном состоянии в соответствии с паспортными данными на них. Не допускать  использование средств пожаротушения, не имеющих соответствующих сертификатов.</w:t>
      </w:r>
    </w:p>
    <w:p w:rsidR="008E32FE" w:rsidRDefault="008E32FE" w:rsidP="008E32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8E32FE" w:rsidRDefault="008E32FE" w:rsidP="008E32FE">
      <w:pPr>
        <w:pStyle w:val="3"/>
        <w:jc w:val="both"/>
        <w:rPr>
          <w:color w:val="000000"/>
          <w:spacing w:val="-2"/>
          <w:position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pacing w:val="-2"/>
          <w:position w:val="-2"/>
          <w:sz w:val="28"/>
          <w:szCs w:val="28"/>
        </w:rPr>
        <w:t xml:space="preserve">  2.6. Для быстрого нахождения мест размещения пожарного инвентаря организовать   </w:t>
      </w:r>
    </w:p>
    <w:p w:rsidR="008E32FE" w:rsidRDefault="008E32FE" w:rsidP="008E32FE">
      <w:pPr>
        <w:pStyle w:val="3"/>
        <w:tabs>
          <w:tab w:val="left" w:pos="3969"/>
        </w:tabs>
        <w:ind w:firstLine="720"/>
        <w:jc w:val="both"/>
        <w:rPr>
          <w:color w:val="000000"/>
          <w:spacing w:val="-2"/>
          <w:position w:val="-2"/>
          <w:sz w:val="28"/>
          <w:szCs w:val="28"/>
        </w:rPr>
      </w:pPr>
      <w:r>
        <w:rPr>
          <w:color w:val="000000"/>
          <w:spacing w:val="-2"/>
          <w:position w:val="-2"/>
          <w:sz w:val="28"/>
          <w:szCs w:val="28"/>
        </w:rPr>
        <w:t xml:space="preserve">3.  </w:t>
      </w:r>
      <w:proofErr w:type="gramStart"/>
      <w:r>
        <w:rPr>
          <w:color w:val="000000"/>
          <w:spacing w:val="-2"/>
          <w:position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position w:val="-2"/>
          <w:sz w:val="28"/>
          <w:szCs w:val="28"/>
        </w:rPr>
        <w:t xml:space="preserve"> выполнением настоящего распоряжения оставляю за собой</w:t>
      </w:r>
    </w:p>
    <w:p w:rsidR="008E32FE" w:rsidRDefault="008E32FE" w:rsidP="008E32F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4.Настоящее постановление вступает в силу после официального опубликования (обнародования)</w:t>
      </w:r>
    </w:p>
    <w:p w:rsidR="008E32FE" w:rsidRDefault="008E32FE" w:rsidP="008E32FE">
      <w:pPr>
        <w:pStyle w:val="3"/>
        <w:ind w:left="0"/>
        <w:jc w:val="both"/>
        <w:rPr>
          <w:color w:val="000000"/>
          <w:sz w:val="28"/>
          <w:szCs w:val="28"/>
        </w:rPr>
      </w:pPr>
    </w:p>
    <w:p w:rsidR="008E32FE" w:rsidRDefault="008E32FE" w:rsidP="008E32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                                                                         П.С.Захарченко</w:t>
      </w:r>
    </w:p>
    <w:p w:rsidR="008E32FE" w:rsidRDefault="008E32FE" w:rsidP="008E32FE">
      <w:pPr>
        <w:rPr>
          <w:b/>
          <w:color w:val="000000"/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E32FE" w:rsidRDefault="008E32FE" w:rsidP="008E32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E32FE" w:rsidRDefault="008E32FE" w:rsidP="008E32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E32FE" w:rsidRDefault="008E32FE" w:rsidP="008E32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Среднеургальского сельского поселения </w:t>
      </w:r>
    </w:p>
    <w:p w:rsidR="008E32FE" w:rsidRDefault="008E32FE" w:rsidP="008E32FE">
      <w:pPr>
        <w:ind w:left="5103"/>
        <w:jc w:val="right"/>
        <w:rPr>
          <w:sz w:val="28"/>
          <w:szCs w:val="28"/>
        </w:rPr>
      </w:pPr>
    </w:p>
    <w:p w:rsidR="008E32FE" w:rsidRDefault="008E32FE" w:rsidP="008E32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22.03.2018№ 9</w:t>
      </w:r>
    </w:p>
    <w:p w:rsidR="008E32FE" w:rsidRDefault="008E32FE" w:rsidP="008E32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Места размещения первичных средств пожаротушения и противопожарного инвентаря на территориях общего пользования   Среднеургальского сельского поселения</w:t>
      </w:r>
    </w:p>
    <w:p w:rsidR="008E32FE" w:rsidRDefault="008E32FE" w:rsidP="008E32FE">
      <w:pPr>
        <w:pStyle w:val="a3"/>
        <w:jc w:val="center"/>
        <w:rPr>
          <w:sz w:val="28"/>
          <w:szCs w:val="28"/>
        </w:rPr>
      </w:pPr>
    </w:p>
    <w:p w:rsidR="008E32FE" w:rsidRPr="008E32FE" w:rsidRDefault="008E32FE" w:rsidP="008E3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1.В домовладениях жителей Среднеургальского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13"/>
        <w:gridCol w:w="1741"/>
        <w:gridCol w:w="1887"/>
        <w:gridCol w:w="1230"/>
        <w:gridCol w:w="1143"/>
        <w:gridCol w:w="1206"/>
      </w:tblGrid>
      <w:tr w:rsidR="008E32FE" w:rsidTr="008E32FE">
        <w:trPr>
          <w:trHeight w:val="45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Зданий и помещений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Защищаемая площадь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пожаротушения и противопожарного инвентаря</w:t>
            </w:r>
          </w:p>
        </w:tc>
      </w:tr>
      <w:tr w:rsidR="008E32FE" w:rsidTr="008E32FE">
        <w:trPr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FE" w:rsidRDefault="008E32FE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FE" w:rsidRDefault="008E32FE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FE" w:rsidRDefault="008E32FE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с песком 0,5 куб.м., лопата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</w:t>
            </w:r>
          </w:p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и ведро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Топор, ведро, лопата</w:t>
            </w:r>
          </w:p>
        </w:tc>
      </w:tr>
      <w:tr w:rsidR="008E32FE" w:rsidTr="008E32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для постоянного проживания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шт.</w:t>
            </w:r>
          </w:p>
        </w:tc>
      </w:tr>
      <w:tr w:rsidR="008E32FE" w:rsidTr="008E32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Дачи и иные жилые здания сезонного проживания людей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шт.</w:t>
            </w:r>
          </w:p>
        </w:tc>
      </w:tr>
      <w:tr w:rsidR="008E32FE" w:rsidTr="008E32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гаражи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шт.</w:t>
            </w:r>
          </w:p>
        </w:tc>
      </w:tr>
      <w:tr w:rsidR="008E32FE" w:rsidTr="008E32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Сараи, хозяйственные постройки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построек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шт.</w:t>
            </w:r>
          </w:p>
        </w:tc>
      </w:tr>
    </w:tbl>
    <w:p w:rsidR="008E32FE" w:rsidRDefault="008E32FE" w:rsidP="008E32FE">
      <w:pPr>
        <w:pStyle w:val="a3"/>
        <w:jc w:val="both"/>
        <w:rPr>
          <w:sz w:val="28"/>
          <w:szCs w:val="28"/>
        </w:rPr>
      </w:pPr>
    </w:p>
    <w:p w:rsidR="008E32FE" w:rsidRDefault="008E32FE" w:rsidP="008E3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летний период года</w:t>
      </w:r>
    </w:p>
    <w:p w:rsidR="008E32FE" w:rsidRDefault="008E32FE" w:rsidP="008E32FE">
      <w:pPr>
        <w:pStyle w:val="a3"/>
        <w:jc w:val="right"/>
        <w:rPr>
          <w:color w:val="333333"/>
          <w:sz w:val="28"/>
          <w:szCs w:val="28"/>
        </w:rPr>
      </w:pPr>
    </w:p>
    <w:p w:rsidR="008E32FE" w:rsidRDefault="008E32FE" w:rsidP="008E32FE">
      <w:pPr>
        <w:pStyle w:val="a3"/>
        <w:jc w:val="right"/>
        <w:rPr>
          <w:color w:val="333333"/>
          <w:sz w:val="28"/>
          <w:szCs w:val="28"/>
        </w:rPr>
      </w:pPr>
    </w:p>
    <w:p w:rsidR="008E32FE" w:rsidRDefault="008E32FE" w:rsidP="008E32FE">
      <w:pPr>
        <w:pStyle w:val="a3"/>
        <w:jc w:val="right"/>
        <w:rPr>
          <w:color w:val="333333"/>
          <w:sz w:val="28"/>
          <w:szCs w:val="28"/>
        </w:rPr>
      </w:pPr>
    </w:p>
    <w:p w:rsidR="008E32FE" w:rsidRDefault="008E32FE" w:rsidP="008E32FE">
      <w:pPr>
        <w:pStyle w:val="a3"/>
        <w:rPr>
          <w:color w:val="333333"/>
          <w:sz w:val="28"/>
          <w:szCs w:val="28"/>
        </w:rPr>
      </w:pPr>
    </w:p>
    <w:p w:rsidR="008E32FE" w:rsidRDefault="008E32FE" w:rsidP="008E32F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E32FE" w:rsidRDefault="008E32FE" w:rsidP="008E32F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E32FE" w:rsidRDefault="008E32FE" w:rsidP="008E32F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Среднеургальского сельского поселения </w:t>
      </w:r>
    </w:p>
    <w:p w:rsidR="008E32FE" w:rsidRDefault="008E32FE" w:rsidP="008E32F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22.03.2018 №9 </w:t>
      </w:r>
    </w:p>
    <w:p w:rsidR="008E32FE" w:rsidRDefault="008E32FE" w:rsidP="008E32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E32FE" w:rsidRDefault="008E32FE" w:rsidP="008E32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жилых домов, за которыми закреплены средства тушения пожаров и противопожарный инвентарь</w:t>
      </w:r>
    </w:p>
    <w:tbl>
      <w:tblPr>
        <w:tblW w:w="1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266"/>
        <w:gridCol w:w="18"/>
        <w:gridCol w:w="1203"/>
        <w:gridCol w:w="4366"/>
        <w:gridCol w:w="6"/>
        <w:gridCol w:w="4256"/>
      </w:tblGrid>
      <w:tr w:rsidR="008E32FE" w:rsidTr="008E32FE">
        <w:trPr>
          <w:gridAfter w:val="2"/>
          <w:wAfter w:w="4260" w:type="dxa"/>
          <w:cantSplit/>
          <w:trHeight w:val="113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</w:p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тушения пожара, пожарный инвентарь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ул.Охотничья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ул.Охотничья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ул.Охотничья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ул.Охотничья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  <w:trHeight w:val="11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пер.Овражный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пер.Овражный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топор.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пер.Овражный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ул.Гаражная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ул.Гаражная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ул.Гаражная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топор,.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ул.Гаражная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пер.Луговой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1"/>
          <w:wAfter w:w="4254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пер.Луговой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</w:t>
            </w:r>
            <w:r>
              <w:rPr>
                <w:sz w:val="28"/>
                <w:szCs w:val="28"/>
              </w:rPr>
              <w:lastRenderedPageBreak/>
              <w:t>пер.Луговой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</w:t>
            </w:r>
            <w:r>
              <w:rPr>
                <w:sz w:val="28"/>
                <w:szCs w:val="28"/>
              </w:rPr>
              <w:lastRenderedPageBreak/>
              <w:t>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пер.Луговой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пер.Луговой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пер.Базовый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пер.Базовый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ул.Советская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ул.Советская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ул.Советская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ящик с песком,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ул.Советская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ул.Советская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ул.Советская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ул.Советская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 ящик с песком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ул.Советская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ул.Советская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</w:t>
            </w:r>
            <w:r>
              <w:rPr>
                <w:sz w:val="28"/>
                <w:szCs w:val="28"/>
              </w:rPr>
              <w:lastRenderedPageBreak/>
              <w:t>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</w:t>
            </w:r>
            <w:r>
              <w:rPr>
                <w:sz w:val="28"/>
                <w:szCs w:val="28"/>
              </w:rPr>
              <w:lastRenderedPageBreak/>
              <w:t>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топор.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топор,.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2FE" w:rsidRDefault="008E32FE"/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ул.Садовая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ящик с песком,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</w:t>
            </w:r>
            <w:r>
              <w:rPr>
                <w:sz w:val="28"/>
                <w:szCs w:val="28"/>
              </w:rPr>
              <w:lastRenderedPageBreak/>
              <w:t>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</w:t>
            </w:r>
            <w:r>
              <w:rPr>
                <w:sz w:val="28"/>
                <w:szCs w:val="28"/>
              </w:rPr>
              <w:lastRenderedPageBreak/>
              <w:t>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 ящик с песком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ул.Лесная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ул.Кирова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топор.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-ул.Кооперативная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топор,.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</w:t>
            </w:r>
            <w:r>
              <w:rPr>
                <w:sz w:val="28"/>
                <w:szCs w:val="28"/>
              </w:rPr>
              <w:lastRenderedPageBreak/>
              <w:t>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</w:t>
            </w:r>
            <w:r>
              <w:rPr>
                <w:sz w:val="28"/>
                <w:szCs w:val="28"/>
              </w:rPr>
              <w:lastRenderedPageBreak/>
              <w:t>период), ведро , лопата, топор</w:t>
            </w:r>
          </w:p>
        </w:tc>
      </w:tr>
      <w:tr w:rsidR="008E32FE" w:rsidTr="008E32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FE" w:rsidRDefault="008E32FE"/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ящик с песком,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 ящик с песком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</w:t>
            </w:r>
            <w:r>
              <w:rPr>
                <w:sz w:val="28"/>
                <w:szCs w:val="28"/>
              </w:rPr>
              <w:lastRenderedPageBreak/>
              <w:t>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</w:t>
            </w:r>
            <w:r>
              <w:rPr>
                <w:sz w:val="28"/>
                <w:szCs w:val="28"/>
              </w:rPr>
              <w:lastRenderedPageBreak/>
              <w:t>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топор.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топор,.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ул.Кооперативная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FE" w:rsidRDefault="008E32FE"/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ящик с песком,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</w:t>
            </w:r>
            <w:r>
              <w:rPr>
                <w:sz w:val="28"/>
                <w:szCs w:val="28"/>
              </w:rPr>
              <w:lastRenderedPageBreak/>
              <w:t>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</w:t>
            </w:r>
            <w:r>
              <w:rPr>
                <w:sz w:val="28"/>
                <w:szCs w:val="28"/>
              </w:rPr>
              <w:lastRenderedPageBreak/>
              <w:t>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 ящик с песком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топор.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топор,.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Ургал </w:t>
            </w:r>
            <w:r>
              <w:rPr>
                <w:sz w:val="28"/>
                <w:szCs w:val="28"/>
              </w:rPr>
              <w:lastRenderedPageBreak/>
              <w:t>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</w:t>
            </w:r>
            <w:r>
              <w:rPr>
                <w:sz w:val="28"/>
                <w:szCs w:val="28"/>
              </w:rPr>
              <w:lastRenderedPageBreak/>
              <w:t>период), ведро , лопата, топор</w:t>
            </w:r>
          </w:p>
        </w:tc>
      </w:tr>
      <w:tr w:rsidR="008E32FE" w:rsidTr="008E32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2FE" w:rsidRDefault="008E32FE"/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редний Ургал ул.Набережная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ул.Веселая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ящик с песком,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ул.Веселая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 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ул.Веселая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ул.Веселая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ул.Веселая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ул.Веселая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ул.Веселая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ящик с песком,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ул.Веселая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еселая ул.Взлетная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еселая ул.Взлетная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топор,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еселая ул.Взлетная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еселая ул.Взлетная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ул.Веселая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  <w:tr w:rsidR="008E32FE" w:rsidTr="008E32FE">
        <w:trPr>
          <w:gridAfter w:val="2"/>
          <w:wAfter w:w="426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еслый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ул.Веселая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FE" w:rsidRDefault="008E32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 с водой 0,2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(в летний период), ведро , лопата, топор</w:t>
            </w:r>
          </w:p>
        </w:tc>
      </w:tr>
    </w:tbl>
    <w:p w:rsidR="008E32FE" w:rsidRDefault="008E32FE" w:rsidP="008E32FE">
      <w:pPr>
        <w:rPr>
          <w:sz w:val="28"/>
          <w:szCs w:val="28"/>
        </w:rPr>
      </w:pPr>
    </w:p>
    <w:p w:rsidR="008E32FE" w:rsidRDefault="008E32FE" w:rsidP="008E32FE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Оснащены</w:t>
      </w:r>
      <w:proofErr w:type="gramEnd"/>
      <w:r>
        <w:rPr>
          <w:sz w:val="28"/>
          <w:szCs w:val="28"/>
        </w:rPr>
        <w:t xml:space="preserve"> противопожарными щитами:</w:t>
      </w:r>
    </w:p>
    <w:p w:rsidR="008E32FE" w:rsidRDefault="008E32FE" w:rsidP="008E32FE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редний Ургал:</w:t>
      </w:r>
    </w:p>
    <w:p w:rsidR="008E32FE" w:rsidRDefault="008E32FE" w:rsidP="008E32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Здание СДК-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оветская,6</w:t>
      </w:r>
    </w:p>
    <w:p w:rsidR="008E32FE" w:rsidRDefault="008E32FE" w:rsidP="008E32FE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Здание котельно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Советская,19А</w:t>
      </w:r>
    </w:p>
    <w:p w:rsidR="008E32FE" w:rsidRDefault="008E32FE" w:rsidP="008E32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еселый:</w:t>
      </w:r>
    </w:p>
    <w:p w:rsidR="008E32FE" w:rsidRDefault="008E32FE" w:rsidP="008E32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Здание аэропорта-ул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злетная,10</w:t>
      </w:r>
    </w:p>
    <w:p w:rsidR="008E32FE" w:rsidRDefault="008E32FE" w:rsidP="008E32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Здание авиаотделения-ул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злетная,8</w:t>
      </w:r>
    </w:p>
    <w:p w:rsidR="008E32FE" w:rsidRDefault="008E32FE" w:rsidP="008E32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Здание ИП «Семанив»-ул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злетная,10</w:t>
      </w:r>
    </w:p>
    <w:p w:rsidR="008E32FE" w:rsidRDefault="008E32FE" w:rsidP="008E32FE">
      <w:pPr>
        <w:pStyle w:val="a3"/>
        <w:rPr>
          <w:sz w:val="28"/>
          <w:szCs w:val="28"/>
        </w:rPr>
      </w:pPr>
    </w:p>
    <w:p w:rsidR="008E32FE" w:rsidRDefault="008E32FE" w:rsidP="008E32FE">
      <w:pPr>
        <w:pStyle w:val="a3"/>
        <w:rPr>
          <w:sz w:val="28"/>
          <w:szCs w:val="28"/>
        </w:rPr>
      </w:pPr>
    </w:p>
    <w:p w:rsidR="008E32FE" w:rsidRDefault="008E32FE" w:rsidP="008E32FE"/>
    <w:p w:rsidR="009D53DE" w:rsidRDefault="009D53DE"/>
    <w:sectPr w:rsidR="009D53DE" w:rsidSect="008E32F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32FE"/>
    <w:rsid w:val="00387491"/>
    <w:rsid w:val="004C7712"/>
    <w:rsid w:val="0053677E"/>
    <w:rsid w:val="00551777"/>
    <w:rsid w:val="007579AE"/>
    <w:rsid w:val="00874D32"/>
    <w:rsid w:val="008E32FE"/>
    <w:rsid w:val="009D53DE"/>
    <w:rsid w:val="00C523B2"/>
    <w:rsid w:val="00C555D1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FE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E32FE"/>
    <w:pPr>
      <w:spacing w:after="120" w:line="480" w:lineRule="auto"/>
    </w:pPr>
  </w:style>
  <w:style w:type="character" w:customStyle="1" w:styleId="20">
    <w:name w:val="Основной текст 2 Знак"/>
    <w:basedOn w:val="a0"/>
    <w:semiHidden/>
    <w:rsid w:val="008E3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E3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3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E32FE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32FE"/>
    <w:pPr>
      <w:widowControl w:val="0"/>
      <w:autoSpaceDE w:val="0"/>
      <w:autoSpaceDN w:val="0"/>
      <w:adjustRightInd w:val="0"/>
      <w:spacing w:after="0" w:after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E32FE"/>
    <w:pPr>
      <w:autoSpaceDE w:val="0"/>
      <w:autoSpaceDN w:val="0"/>
      <w:adjustRightInd w:val="0"/>
      <w:spacing w:after="0" w:afterAutospacing="0" w:line="240" w:lineRule="auto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E3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2800</Words>
  <Characters>15963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4</cp:revision>
  <dcterms:created xsi:type="dcterms:W3CDTF">2018-04-09T03:41:00Z</dcterms:created>
  <dcterms:modified xsi:type="dcterms:W3CDTF">2018-06-04T05:13:00Z</dcterms:modified>
</cp:coreProperties>
</file>