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E2" w:rsidRDefault="008723E2" w:rsidP="008723E2">
      <w:pPr>
        <w:pStyle w:val="ConsPlusTitle"/>
        <w:spacing w:line="360" w:lineRule="auto"/>
        <w:jc w:val="center"/>
        <w:rPr>
          <w:rFonts w:ascii="Times New Roman" w:hAnsi="Times New Roman" w:cs="Times New Roman"/>
          <w:sz w:val="24"/>
          <w:szCs w:val="24"/>
        </w:rPr>
      </w:pPr>
      <w:r>
        <w:rPr>
          <w:noProof/>
        </w:rPr>
        <w:drawing>
          <wp:inline distT="0" distB="0" distL="0" distR="0">
            <wp:extent cx="466725" cy="628650"/>
            <wp:effectExtent l="19050" t="0" r="9525"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habarovsk_krai_coa_2016_n20605"/>
                    <pic:cNvPicPr>
                      <a:picLocks noChangeAspect="1" noChangeArrowheads="1"/>
                    </pic:cNvPicPr>
                  </pic:nvPicPr>
                  <pic:blipFill>
                    <a:blip r:embed="rId4" cstate="print"/>
                    <a:srcRect/>
                    <a:stretch>
                      <a:fillRect/>
                    </a:stretch>
                  </pic:blipFill>
                  <pic:spPr bwMode="auto">
                    <a:xfrm>
                      <a:off x="0" y="0"/>
                      <a:ext cx="466725" cy="628650"/>
                    </a:xfrm>
                    <a:prstGeom prst="rect">
                      <a:avLst/>
                    </a:prstGeom>
                    <a:noFill/>
                    <a:ln w="9525">
                      <a:noFill/>
                      <a:miter lim="800000"/>
                      <a:headEnd/>
                      <a:tailEnd/>
                    </a:ln>
                  </pic:spPr>
                </pic:pic>
              </a:graphicData>
            </a:graphic>
          </wp:inline>
        </w:drawing>
      </w:r>
    </w:p>
    <w:p w:rsidR="008723E2" w:rsidRDefault="008723E2" w:rsidP="008723E2">
      <w:pPr>
        <w:jc w:val="center"/>
        <w:rPr>
          <w:rFonts w:ascii="Times New Roman" w:hAnsi="Times New Roman" w:cs="Times New Roman"/>
          <w:b/>
          <w:bCs/>
          <w:sz w:val="28"/>
          <w:szCs w:val="24"/>
        </w:rPr>
      </w:pPr>
      <w:r>
        <w:rPr>
          <w:rFonts w:ascii="Times New Roman" w:hAnsi="Times New Roman" w:cs="Times New Roman"/>
          <w:b/>
          <w:bCs/>
          <w:sz w:val="28"/>
          <w:szCs w:val="24"/>
        </w:rPr>
        <w:t>Администрация</w:t>
      </w:r>
    </w:p>
    <w:p w:rsidR="008723E2" w:rsidRDefault="008723E2" w:rsidP="008723E2">
      <w:pPr>
        <w:jc w:val="center"/>
        <w:rPr>
          <w:rFonts w:ascii="Times New Roman" w:hAnsi="Times New Roman" w:cs="Times New Roman"/>
          <w:b/>
          <w:bCs/>
          <w:sz w:val="28"/>
          <w:szCs w:val="24"/>
        </w:rPr>
      </w:pPr>
      <w:r>
        <w:rPr>
          <w:rFonts w:ascii="Times New Roman" w:hAnsi="Times New Roman" w:cs="Times New Roman"/>
          <w:b/>
          <w:bCs/>
          <w:sz w:val="28"/>
          <w:szCs w:val="24"/>
        </w:rPr>
        <w:t>Среднеургальского сельского поселения</w:t>
      </w:r>
    </w:p>
    <w:p w:rsidR="008723E2" w:rsidRDefault="008723E2" w:rsidP="008723E2">
      <w:pPr>
        <w:jc w:val="center"/>
        <w:rPr>
          <w:rFonts w:ascii="Times New Roman" w:hAnsi="Times New Roman" w:cs="Times New Roman"/>
          <w:b/>
          <w:bCs/>
          <w:sz w:val="28"/>
          <w:szCs w:val="24"/>
        </w:rPr>
      </w:pPr>
      <w:r>
        <w:rPr>
          <w:rFonts w:ascii="Times New Roman" w:hAnsi="Times New Roman" w:cs="Times New Roman"/>
          <w:b/>
          <w:bCs/>
          <w:sz w:val="28"/>
          <w:szCs w:val="24"/>
        </w:rPr>
        <w:t xml:space="preserve"> Верхнебуреинского муниципального района Хабаровского края </w:t>
      </w:r>
    </w:p>
    <w:p w:rsidR="008723E2" w:rsidRDefault="008723E2" w:rsidP="008723E2">
      <w:pPr>
        <w:jc w:val="center"/>
        <w:rPr>
          <w:rFonts w:ascii="Times New Roman" w:hAnsi="Times New Roman" w:cs="Times New Roman"/>
          <w:b/>
          <w:bCs/>
          <w:sz w:val="28"/>
          <w:szCs w:val="24"/>
        </w:rPr>
      </w:pPr>
      <w:r>
        <w:rPr>
          <w:rFonts w:ascii="Times New Roman" w:hAnsi="Times New Roman" w:cs="Times New Roman"/>
          <w:b/>
          <w:bCs/>
          <w:sz w:val="28"/>
          <w:szCs w:val="24"/>
        </w:rPr>
        <w:t>ПОСТАНОВЛЕНИЕ</w:t>
      </w:r>
    </w:p>
    <w:p w:rsidR="008723E2" w:rsidRDefault="008723E2" w:rsidP="008723E2">
      <w:pPr>
        <w:pStyle w:val="ConsPlusTitle"/>
        <w:spacing w:line="360" w:lineRule="auto"/>
        <w:rPr>
          <w:rFonts w:ascii="Times New Roman" w:hAnsi="Times New Roman" w:cs="Times New Roman"/>
          <w:b w:val="0"/>
          <w:sz w:val="24"/>
          <w:szCs w:val="24"/>
          <w:u w:val="single"/>
        </w:rPr>
      </w:pPr>
      <w:r>
        <w:rPr>
          <w:rFonts w:ascii="Times New Roman" w:hAnsi="Times New Roman" w:cs="Times New Roman"/>
          <w:b w:val="0"/>
          <w:sz w:val="24"/>
          <w:szCs w:val="24"/>
          <w:u w:val="single"/>
        </w:rPr>
        <w:t>16.12.2021 № 43</w:t>
      </w:r>
    </w:p>
    <w:p w:rsidR="008723E2" w:rsidRDefault="008723E2" w:rsidP="008723E2">
      <w:pPr>
        <w:pStyle w:val="ConsPlusTitle"/>
        <w:spacing w:line="360" w:lineRule="auto"/>
        <w:rPr>
          <w:rFonts w:ascii="Times New Roman" w:hAnsi="Times New Roman" w:cs="Times New Roman"/>
          <w:b w:val="0"/>
          <w:sz w:val="24"/>
          <w:szCs w:val="24"/>
        </w:rPr>
      </w:pPr>
      <w:r>
        <w:rPr>
          <w:rFonts w:ascii="Times New Roman" w:hAnsi="Times New Roman" w:cs="Times New Roman"/>
          <w:b w:val="0"/>
          <w:sz w:val="24"/>
          <w:szCs w:val="24"/>
        </w:rPr>
        <w:t>с.Средний Ургал</w:t>
      </w:r>
    </w:p>
    <w:p w:rsidR="008723E2" w:rsidRDefault="008723E2" w:rsidP="008723E2">
      <w:pPr>
        <w:pStyle w:val="ConsPlusTitle"/>
        <w:spacing w:line="360" w:lineRule="auto"/>
        <w:jc w:val="center"/>
        <w:rPr>
          <w:rFonts w:ascii="Times New Roman" w:hAnsi="Times New Roman" w:cs="Times New Roman"/>
          <w:sz w:val="24"/>
          <w:szCs w:val="24"/>
        </w:rPr>
      </w:pPr>
    </w:p>
    <w:p w:rsidR="008723E2" w:rsidRDefault="008723E2" w:rsidP="008723E2">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w:t>
      </w:r>
      <w:proofErr w:type="gramStart"/>
      <w:r>
        <w:rPr>
          <w:rFonts w:ascii="Times New Roman" w:hAnsi="Times New Roman" w:cs="Times New Roman"/>
          <w:b w:val="0"/>
          <w:sz w:val="28"/>
          <w:szCs w:val="28"/>
        </w:rPr>
        <w:t>порядка санкционирования оплаты денежных обязательств получателей средств бюджета</w:t>
      </w:r>
      <w:proofErr w:type="gramEnd"/>
      <w:r>
        <w:rPr>
          <w:rFonts w:ascii="Times New Roman" w:hAnsi="Times New Roman" w:cs="Times New Roman"/>
          <w:b w:val="0"/>
          <w:sz w:val="28"/>
          <w:szCs w:val="28"/>
        </w:rPr>
        <w:t xml:space="preserve"> Среднеургальского сельского поселения Верхнебуреинского муниципального района Хабаровского края  и оплаты денежных обязательств, подлежащих исполнению за счет бюджетных ассигнований по источникам финансирования дефицита бюджета Среднеургальского сельского поселения Верхнебуреинского муниципального района Хабаровского края</w:t>
      </w:r>
    </w:p>
    <w:p w:rsidR="008723E2" w:rsidRDefault="008723E2" w:rsidP="008723E2">
      <w:pPr>
        <w:spacing w:after="0" w:line="360" w:lineRule="auto"/>
        <w:jc w:val="center"/>
        <w:rPr>
          <w:rFonts w:ascii="Times New Roman" w:hAnsi="Times New Roman" w:cs="Times New Roman"/>
          <w:sz w:val="24"/>
          <w:szCs w:val="24"/>
        </w:rPr>
      </w:pPr>
    </w:p>
    <w:p w:rsidR="008723E2" w:rsidRDefault="008723E2" w:rsidP="008723E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219, 219.2 и 220.2. Бюджетного кодекса Российской Федерации</w:t>
      </w:r>
      <w:proofErr w:type="gramStart"/>
      <w:r>
        <w:rPr>
          <w:rFonts w:ascii="Times New Roman" w:hAnsi="Times New Roman" w:cs="Times New Roman"/>
          <w:sz w:val="28"/>
          <w:szCs w:val="28"/>
        </w:rPr>
        <w:t xml:space="preserve"> .</w:t>
      </w:r>
      <w:proofErr w:type="gramEnd"/>
    </w:p>
    <w:p w:rsidR="008723E2" w:rsidRDefault="008723E2" w:rsidP="008723E2">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8723E2" w:rsidRDefault="008723E2" w:rsidP="008723E2">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прилагаемый </w:t>
      </w:r>
      <w:hyperlink r:id="rId5" w:history="1">
        <w:r>
          <w:rPr>
            <w:rStyle w:val="a3"/>
            <w:rFonts w:ascii="Times New Roman" w:hAnsi="Times New Roman" w:cs="Times New Roman"/>
            <w:b w:val="0"/>
            <w:color w:val="000000" w:themeColor="text1"/>
            <w:sz w:val="28"/>
            <w:szCs w:val="28"/>
          </w:rPr>
          <w:t>Порядок</w:t>
        </w:r>
      </w:hyperlink>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санкционирования оплаты денежных обязательств получателей средств бюджета</w:t>
      </w:r>
      <w:proofErr w:type="gramEnd"/>
      <w:r>
        <w:rPr>
          <w:rFonts w:ascii="Times New Roman" w:hAnsi="Times New Roman" w:cs="Times New Roman"/>
          <w:b w:val="0"/>
          <w:sz w:val="28"/>
          <w:szCs w:val="28"/>
        </w:rPr>
        <w:t xml:space="preserve"> Среднеургальского сельского поселения Верхнебуреинского муниципального района Хабаровского края и оплаты денежных обязательств, подлежащих исполнению за счёт бюджетных ассигнований по источникам финансирования дефицита бюджета Среднеургальского сельского поселения Верхнебуреинского муниципального района Хабаровского края (далее – Порядок).</w:t>
      </w:r>
    </w:p>
    <w:p w:rsidR="008723E2" w:rsidRDefault="008723E2" w:rsidP="008723E2">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2. Настоящий Приказ вступает в силу с 01.01.2022.</w:t>
      </w:r>
    </w:p>
    <w:p w:rsidR="008723E2" w:rsidRDefault="008723E2" w:rsidP="008723E2">
      <w:pPr>
        <w:tabs>
          <w:tab w:val="right" w:pos="9355"/>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8"/>
          <w:szCs w:val="28"/>
        </w:rPr>
        <w:t>Глава сельского поселения                                                  П.С.Захарченко</w:t>
      </w:r>
    </w:p>
    <w:p w:rsidR="008723E2" w:rsidRDefault="008723E2" w:rsidP="008723E2">
      <w:pPr>
        <w:tabs>
          <w:tab w:val="right" w:pos="9355"/>
        </w:tabs>
        <w:autoSpaceDE w:val="0"/>
        <w:autoSpaceDN w:val="0"/>
        <w:adjustRightInd w:val="0"/>
        <w:spacing w:after="0" w:line="360" w:lineRule="auto"/>
        <w:ind w:firstLine="709"/>
        <w:jc w:val="both"/>
        <w:rPr>
          <w:rFonts w:ascii="Times New Roman" w:hAnsi="Times New Roman" w:cs="Times New Roman"/>
          <w:sz w:val="24"/>
          <w:szCs w:val="24"/>
        </w:rPr>
      </w:pPr>
    </w:p>
    <w:p w:rsidR="008723E2" w:rsidRDefault="008723E2" w:rsidP="008723E2">
      <w:pPr>
        <w:tabs>
          <w:tab w:val="right" w:pos="9355"/>
        </w:tabs>
        <w:autoSpaceDE w:val="0"/>
        <w:autoSpaceDN w:val="0"/>
        <w:adjustRightInd w:val="0"/>
        <w:spacing w:after="0" w:line="360" w:lineRule="auto"/>
        <w:ind w:firstLine="709"/>
        <w:jc w:val="both"/>
        <w:rPr>
          <w:rFonts w:ascii="Times New Roman" w:hAnsi="Times New Roman" w:cs="Times New Roman"/>
          <w:sz w:val="24"/>
          <w:szCs w:val="24"/>
        </w:rPr>
      </w:pPr>
    </w:p>
    <w:p w:rsidR="008723E2" w:rsidRDefault="008723E2" w:rsidP="008723E2">
      <w:pPr>
        <w:tabs>
          <w:tab w:val="left" w:pos="6120"/>
          <w:tab w:val="left" w:pos="63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Утверждён</w:t>
      </w:r>
    </w:p>
    <w:p w:rsidR="008723E2" w:rsidRDefault="008723E2" w:rsidP="008723E2">
      <w:pPr>
        <w:tabs>
          <w:tab w:val="left" w:pos="6120"/>
          <w:tab w:val="left" w:pos="63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Среднеургальского сельского поселения</w:t>
      </w:r>
    </w:p>
    <w:p w:rsidR="008723E2" w:rsidRDefault="008723E2" w:rsidP="008723E2">
      <w:pPr>
        <w:tabs>
          <w:tab w:val="left" w:pos="6120"/>
          <w:tab w:val="left" w:pos="63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Верхнебуреинского муниципального района Хабаровского края</w:t>
      </w:r>
    </w:p>
    <w:p w:rsidR="008723E2" w:rsidRDefault="008723E2" w:rsidP="008723E2">
      <w:pPr>
        <w:tabs>
          <w:tab w:val="left" w:pos="6120"/>
          <w:tab w:val="left" w:pos="630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16.12.2022 №43</w:t>
      </w:r>
    </w:p>
    <w:p w:rsidR="008723E2" w:rsidRDefault="008723E2" w:rsidP="008723E2">
      <w:pPr>
        <w:pStyle w:val="ConsPlusTitle"/>
        <w:jc w:val="center"/>
        <w:rPr>
          <w:rFonts w:ascii="Times New Roman" w:hAnsi="Times New Roman" w:cs="Times New Roman"/>
          <w:sz w:val="24"/>
          <w:szCs w:val="24"/>
        </w:rPr>
      </w:pPr>
    </w:p>
    <w:p w:rsidR="008723E2" w:rsidRDefault="008723E2" w:rsidP="008723E2">
      <w:pPr>
        <w:pStyle w:val="ConsPlusTitle"/>
        <w:spacing w:line="360" w:lineRule="auto"/>
        <w:jc w:val="center"/>
        <w:rPr>
          <w:rFonts w:ascii="Times New Roman" w:hAnsi="Times New Roman" w:cs="Times New Roman"/>
          <w:sz w:val="24"/>
          <w:szCs w:val="24"/>
        </w:rPr>
      </w:pPr>
      <w:r>
        <w:rPr>
          <w:rFonts w:ascii="Times New Roman" w:hAnsi="Times New Roman" w:cs="Times New Roman"/>
          <w:sz w:val="24"/>
          <w:szCs w:val="24"/>
        </w:rPr>
        <w:t>ПОРЯДОК</w:t>
      </w:r>
    </w:p>
    <w:p w:rsidR="008723E2" w:rsidRDefault="008723E2" w:rsidP="008723E2">
      <w:pPr>
        <w:pStyle w:val="ConsPlusTitle"/>
        <w:spacing w:line="360" w:lineRule="auto"/>
        <w:jc w:val="center"/>
        <w:rPr>
          <w:rFonts w:ascii="Times New Roman" w:hAnsi="Times New Roman" w:cs="Times New Roman"/>
          <w:sz w:val="24"/>
          <w:szCs w:val="24"/>
        </w:rPr>
      </w:pPr>
      <w:r>
        <w:rPr>
          <w:rFonts w:ascii="Times New Roman" w:hAnsi="Times New Roman" w:cs="Times New Roman"/>
          <w:sz w:val="24"/>
          <w:szCs w:val="24"/>
        </w:rPr>
        <w:t>САНКЦИОНИРОВАНИЯ ОПЛАТЫ ДЕНЕЖНЫХ ОБЯЗАТЕЛЬСТВ</w:t>
      </w:r>
    </w:p>
    <w:p w:rsidR="008723E2" w:rsidRDefault="008723E2" w:rsidP="008723E2">
      <w:pPr>
        <w:pStyle w:val="ConsPlusTitle"/>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ПОЛУЧАТЕЛЕЙ СРЕДСТВ БЮДЖЕТАСРЕДНЕУРГАЛЬСКОГО СЕЛЬСКОГО ПОСЕЛЕНИЯ ВЕРХНЕБУРЕИНСКОГО МУНИЦИПАЛЬНОГО РАЙОНА ХАБАРОВСКОГО КРАЯ И ОПЛАТЫ ДЕНЕЖНЫХ ОБЯЗАТЕЛЬСТВ, ПОДЛЕЖАЩИХ ИСПОЛНЕНИЮ ЗА СЧЕТ БЮДЖЕТНЫХ АССИГНОВАНИЙ ПО ИСТОЧНИКАМ ФИНАНСИРОВАНИЯ ДЕФИЦИТА БЮДЖЕТА СРЕДНЕУРГАЛЬСКОГО СЕЛЬСКОГО ПОСЕЛЕНИЯ ВЕРХНЕБУРЕИНСКОГО МУНИЦИПАЛЬНОГО РАЙОНА ХАБАРОВСКОГО КРАЯ </w:t>
      </w:r>
    </w:p>
    <w:p w:rsidR="008723E2" w:rsidRDefault="008723E2" w:rsidP="008723E2">
      <w:pPr>
        <w:pStyle w:val="ConsPlusTitle"/>
        <w:jc w:val="center"/>
      </w:pP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разработан в соответствии со статьями 219, 219.2 и 220.2. </w:t>
      </w:r>
      <w:proofErr w:type="gramStart"/>
      <w:r>
        <w:rPr>
          <w:rFonts w:ascii="Times New Roman" w:hAnsi="Times New Roman" w:cs="Times New Roman"/>
          <w:sz w:val="24"/>
          <w:szCs w:val="24"/>
        </w:rPr>
        <w:t>Бюджетного кодекса Российской Федерации и устанавливает правила проведения санкционирования оплаты денежных обязательств получателей средств бюджета Среднеургальского сельского поселения Верхнебуреинского муниципального района Хабаровского края (далее – получатели средств бюджета) и оплаты денежных обязательств, подлежащих исполнению за счёт бюджетных ассигнований по источникам финансирования дефицита бюджета Среднеургальского сельского поселения Верхнебуреинского муниципального района Хабаровского края (далее – бюджет).</w:t>
      </w:r>
      <w:proofErr w:type="gramEnd"/>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C</w:t>
      </w:r>
      <w:proofErr w:type="spellStart"/>
      <w:r>
        <w:rPr>
          <w:rFonts w:ascii="Times New Roman" w:hAnsi="Times New Roman" w:cs="Times New Roman"/>
          <w:sz w:val="24"/>
          <w:szCs w:val="24"/>
        </w:rPr>
        <w:t>анкционирование</w:t>
      </w:r>
      <w:proofErr w:type="spellEnd"/>
      <w:r>
        <w:rPr>
          <w:rFonts w:ascii="Times New Roman" w:hAnsi="Times New Roman" w:cs="Times New Roman"/>
          <w:sz w:val="24"/>
          <w:szCs w:val="24"/>
        </w:rPr>
        <w:t xml:space="preserve"> оплаты денежных обязательств по расходам, источником финансового обеспечения которых являются субсидии или иные межбюджетные трансферты из федерального бюджета, осуществляется Управлением Федерального казначейства по Хабаровскому краю в соответствии с требованиями Порядка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которых предоставляется субсидия из федерального бюджета бюджету субъекта Российской Федерации, и Порядка проведения санкционирования оплаты денежных обязательств по расходам получателей средств бюджета субъекта Российской Федерации,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которых предоставляется иной межбюджетный трансферт, имеющий целевое назначение, из федерального бюджета бюджету субъекта Российской Федерации, утверждённых Министерством финансов Российской Федерации. </w:t>
      </w:r>
    </w:p>
    <w:p w:rsidR="008723E2" w:rsidRDefault="008723E2" w:rsidP="008723E2">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Проведение операций по оплате расходов,  источником финансового обеспечения которых являются субсидии, субвенции и иные межбюджетные трансферты из федерального бюджета и (или) из краевого бюджета местному бюджету, предоставление которых осуществляется в пределах суммы, необходимой для оплаты денежных обязательств  по расходам получателей средств местного бюджета,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(финансового обеспечения) которых предоставляются такие межбюджетные трансферты, осуществляется Управлением Федерального казначейства по Хабаровскому краю</w:t>
      </w:r>
      <w:proofErr w:type="gramEnd"/>
      <w:r>
        <w:rPr>
          <w:rFonts w:ascii="Times New Roman" w:hAnsi="Times New Roman" w:cs="Times New Roman"/>
          <w:sz w:val="24"/>
          <w:szCs w:val="24"/>
        </w:rPr>
        <w:t xml:space="preserve"> в соответствии с Порядком осуществления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Российской Федерации (местному бюджету) в форме субсидий, субвенций и иных межбюджетных трансфертов, имеющих целевое назначение, установленном Федеральным казначейством.</w:t>
      </w:r>
    </w:p>
    <w:p w:rsidR="008723E2" w:rsidRDefault="008723E2" w:rsidP="008723E2">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Учёт на лицевых счетах главных распорядителей, распорядителей и получателей средств бюджета и главных администраторов (администраторов) источников финансирования дефицита бюджета (далее - участники бюджетного процесса) операций по кодам дополнительной классификации, установленным приказом министерства финансов Хабаровского края (далее – краевые целевые средства), финансового органа Верхнебуреинского муниципального района Хабаровского края</w:t>
      </w:r>
      <w:bookmarkStart w:id="0" w:name="_GoBack"/>
      <w:bookmarkEnd w:id="0"/>
      <w:r>
        <w:rPr>
          <w:rFonts w:ascii="Times New Roman" w:hAnsi="Times New Roman" w:cs="Times New Roman"/>
          <w:sz w:val="24"/>
          <w:szCs w:val="24"/>
        </w:rPr>
        <w:t xml:space="preserve">  (далее – местные целевые средства), финансового органа Среднеургальского сельского поселения Верхнебуреинского муниципального района Хабаровского края (далее</w:t>
      </w:r>
      <w:proofErr w:type="gramEnd"/>
      <w:r>
        <w:rPr>
          <w:rFonts w:ascii="Times New Roman" w:hAnsi="Times New Roman" w:cs="Times New Roman"/>
          <w:sz w:val="24"/>
          <w:szCs w:val="24"/>
        </w:rPr>
        <w:t xml:space="preserve"> – местные целевые средства) осуществляется при технической возможности Управления Федерального казначейства по Хабаровскому краю. Управление Федерального казначейства по Хабаровскому краю не позднее рабочего дня, следующего за днем прекращения технической возможности учета операций по краевым целевым средствам и (или) местным целевым средствам, информирует по данному факту финансовый орган Среднеургальского сельского поселения Верхнебуреинского муниципального района Хабаровского края.</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Санкционирование </w:t>
      </w:r>
      <w:proofErr w:type="gramStart"/>
      <w:r>
        <w:rPr>
          <w:rFonts w:ascii="Times New Roman" w:hAnsi="Times New Roman" w:cs="Times New Roman"/>
          <w:sz w:val="24"/>
          <w:szCs w:val="24"/>
        </w:rPr>
        <w:t>оплаты денежных обязательств получателей средств бюджета</w:t>
      </w:r>
      <w:proofErr w:type="gramEnd"/>
      <w:r>
        <w:rPr>
          <w:rFonts w:ascii="Times New Roman" w:hAnsi="Times New Roman" w:cs="Times New Roman"/>
          <w:sz w:val="24"/>
          <w:szCs w:val="24"/>
        </w:rPr>
        <w:t xml:space="preserve"> и оплаты денежных обязательств, подлежащих исполнению за счёт бюджетных ассигнований по источникам финансирования дефицита бюджета, осуществляется финансовым органом Среднеургальского сельского поселения Верхнебуреинского муниципального района Хабаровского края  (далее – орган контроля).</w:t>
      </w:r>
    </w:p>
    <w:p w:rsidR="008723E2" w:rsidRDefault="008723E2" w:rsidP="008723E2">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передачи Управлению Федерального казначейства по Хабаровскому краю функций финансового органа Среднеургальского сельского поселения Верхнебуреинского </w:t>
      </w:r>
      <w:r>
        <w:rPr>
          <w:rFonts w:ascii="Times New Roman" w:hAnsi="Times New Roman" w:cs="Times New Roman"/>
          <w:sz w:val="24"/>
          <w:szCs w:val="24"/>
        </w:rPr>
        <w:lastRenderedPageBreak/>
        <w:t xml:space="preserve">муниципального района Хабаровского края (далее – финансовый орган), связанных с </w:t>
      </w:r>
      <w:bookmarkStart w:id="1" w:name="_Hlk89027201"/>
      <w:r>
        <w:rPr>
          <w:rFonts w:ascii="Times New Roman" w:hAnsi="Times New Roman" w:cs="Times New Roman"/>
          <w:sz w:val="24"/>
          <w:szCs w:val="24"/>
        </w:rPr>
        <w:t>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w:t>
      </w:r>
      <w:bookmarkEnd w:id="1"/>
      <w:r>
        <w:rPr>
          <w:rFonts w:ascii="Times New Roman" w:hAnsi="Times New Roman" w:cs="Times New Roman"/>
          <w:sz w:val="24"/>
          <w:szCs w:val="24"/>
        </w:rPr>
        <w:t xml:space="preserve"> финансового органа, связанных с санкционированием оплаты</w:t>
      </w:r>
      <w:proofErr w:type="gramEnd"/>
      <w:r>
        <w:rPr>
          <w:rFonts w:ascii="Times New Roman" w:hAnsi="Times New Roman" w:cs="Times New Roman"/>
          <w:sz w:val="24"/>
          <w:szCs w:val="24"/>
        </w:rPr>
        <w:t xml:space="preserve"> денежных обязательств получателей средств бюджета, в соответствии со статьёй   220.2. Бюджетного кодекса Российской Федерации на основании Обращения Администрации Среднеургальского сельского поселения Верхнебуреинского муниципального района Хабаровского края, санкционирование </w:t>
      </w:r>
      <w:proofErr w:type="gramStart"/>
      <w:r>
        <w:rPr>
          <w:rFonts w:ascii="Times New Roman" w:hAnsi="Times New Roman" w:cs="Times New Roman"/>
          <w:sz w:val="24"/>
          <w:szCs w:val="24"/>
        </w:rPr>
        <w:t>оплаты денежных обязательств получателей средств бюджета</w:t>
      </w:r>
      <w:proofErr w:type="gramEnd"/>
      <w:r>
        <w:rPr>
          <w:rFonts w:ascii="Times New Roman" w:hAnsi="Times New Roman" w:cs="Times New Roman"/>
          <w:sz w:val="24"/>
          <w:szCs w:val="24"/>
        </w:rPr>
        <w:t xml:space="preserve"> и оплаты денежных обязательств, подлежащих исполнению за счёт бюджетных ассигнований по источникам финансирования дефицита бюджета осуществляется Управлением Федерального казначейства по Хабаровскому краю (далее – орган контроля).</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Санкционирование оплаты денежных обязательств по расходам и источникам финансирования дефицита бюджета осуществляется органом контроля в порядке, аналогичном порядку </w:t>
      </w:r>
      <w:proofErr w:type="gramStart"/>
      <w:r>
        <w:rPr>
          <w:rFonts w:ascii="Times New Roman" w:hAnsi="Times New Roman" w:cs="Times New Roman"/>
          <w:sz w:val="24"/>
          <w:szCs w:val="24"/>
        </w:rPr>
        <w:t>санкционирования оплаты денежных обязательств получателей средств федерального бюджета</w:t>
      </w:r>
      <w:proofErr w:type="gramEnd"/>
      <w:r>
        <w:rPr>
          <w:rFonts w:ascii="Times New Roman" w:hAnsi="Times New Roman" w:cs="Times New Roman"/>
          <w:sz w:val="24"/>
          <w:szCs w:val="24"/>
        </w:rPr>
        <w:t xml:space="preserve"> и администраторов источников финансирования дефицита федерального бюджета (далее – Порядок санкционирования) с учетом следующих особенностей:</w:t>
      </w:r>
    </w:p>
    <w:p w:rsidR="008723E2" w:rsidRDefault="008723E2" w:rsidP="008723E2">
      <w:pPr>
        <w:widowControl w:val="0"/>
        <w:autoSpaceDE w:val="0"/>
        <w:autoSpaceDN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proofErr w:type="gramStart"/>
      <w:r>
        <w:rPr>
          <w:rFonts w:ascii="Times New Roman" w:eastAsia="Times New Roman" w:hAnsi="Times New Roman" w:cs="Times New Roman"/>
          <w:sz w:val="24"/>
          <w:szCs w:val="24"/>
          <w:lang w:eastAsia="ru-RU"/>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6" w:anchor="P35" w:history="1">
        <w:r>
          <w:rPr>
            <w:rStyle w:val="a3"/>
            <w:rFonts w:ascii="Times New Roman" w:eastAsia="Times New Roman" w:hAnsi="Times New Roman" w:cs="Times New Roman"/>
            <w:color w:val="000000" w:themeColor="text1"/>
            <w:sz w:val="24"/>
            <w:szCs w:val="24"/>
            <w:lang w:eastAsia="ru-RU"/>
          </w:rPr>
          <w:t>Порядка</w:t>
        </w:r>
      </w:hyperlink>
      <w:r>
        <w:rPr>
          <w:rFonts w:ascii="Times New Roman" w:eastAsia="Times New Roman" w:hAnsi="Times New Roman" w:cs="Times New Roman"/>
          <w:sz w:val="24"/>
          <w:szCs w:val="24"/>
          <w:lang w:eastAsia="ru-RU"/>
        </w:rPr>
        <w:t>, формирование и представление получателями средств бюджета (</w:t>
      </w:r>
      <w:r>
        <w:rPr>
          <w:rFonts w:ascii="Times New Roman" w:hAnsi="Times New Roman" w:cs="Times New Roman"/>
          <w:sz w:val="24"/>
          <w:szCs w:val="24"/>
        </w:rPr>
        <w:t>администраторов источников финансирования дефицита бюджета) документов</w:t>
      </w:r>
      <w:r>
        <w:rPr>
          <w:rFonts w:ascii="Times New Roman" w:eastAsia="Times New Roman" w:hAnsi="Times New Roman" w:cs="Times New Roman"/>
          <w:sz w:val="24"/>
          <w:szCs w:val="24"/>
          <w:lang w:eastAsia="ru-RU"/>
        </w:rPr>
        <w:t>, необходимых для  с</w:t>
      </w:r>
      <w:r>
        <w:rPr>
          <w:rFonts w:ascii="Times New Roman" w:hAnsi="Times New Roman" w:cs="Times New Roman"/>
          <w:sz w:val="24"/>
          <w:szCs w:val="24"/>
        </w:rPr>
        <w:t>анкционирования оплаты денежных обязательств по расходам и источникам финансирования дефицита бюджета,</w:t>
      </w:r>
      <w:r>
        <w:rPr>
          <w:rFonts w:ascii="Times New Roman" w:eastAsia="Times New Roman" w:hAnsi="Times New Roman" w:cs="Times New Roman"/>
          <w:sz w:val="24"/>
          <w:szCs w:val="24"/>
          <w:lang w:eastAsia="ru-RU"/>
        </w:rPr>
        <w:t xml:space="preserve"> осуществляется с использованием информационной системы органа контроля.</w:t>
      </w:r>
      <w:proofErr w:type="gramEnd"/>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4.2. При наличии электронного документооборота между получателем средств бюджета (администратором источников финансирования дефицита бюджета) и органом контроля документы, установленные Порядком санкционирования, представляются в электронном виде с применением электронной подписи. При отсутствии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(далее - на бумажном носителе).</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на бумажном носителе подписываются руководителем и главным </w:t>
      </w:r>
      <w:r>
        <w:rPr>
          <w:rFonts w:ascii="Times New Roman" w:hAnsi="Times New Roman" w:cs="Times New Roman"/>
          <w:sz w:val="24"/>
          <w:szCs w:val="24"/>
        </w:rPr>
        <w:lastRenderedPageBreak/>
        <w:t>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Получатель средств бюджета (администратор источников финансирования дефицита бюджета) обеспечивает идентичность информации, содержащейся в документах на бумажном носителе с информацией на машинном носителе.</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 Распоряжение о совершении казначейских платежей проверяется органом контроля на наличие в нем следующих реквизитов и показателей:</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w:t>
      </w:r>
    </w:p>
    <w:p w:rsidR="008723E2" w:rsidRDefault="008723E2" w:rsidP="008723E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4.3.2.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порядок формирования и ведения которого устанавливается Министерством финансов Российской Федерации, и номера соответствующего лицевого счета;</w:t>
      </w:r>
    </w:p>
    <w:p w:rsidR="008723E2" w:rsidRDefault="008723E2" w:rsidP="008723E2">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4.3.3. кодов классификации расходов бюджета (классификации источников финансирования дефицитов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roofErr w:type="gramEnd"/>
      <w:r>
        <w:rPr>
          <w:rFonts w:ascii="Times New Roman" w:hAnsi="Times New Roman" w:cs="Times New Roman"/>
          <w:sz w:val="24"/>
          <w:szCs w:val="24"/>
        </w:rPr>
        <w:t xml:space="preserve"> Проверка уникального кода капитального строительства или объекта недвижимости, осуществляется при условии технической возможности органа контроля осуществлять учёт данных кодов. </w:t>
      </w:r>
    </w:p>
    <w:p w:rsidR="008723E2" w:rsidRDefault="008723E2" w:rsidP="008723E2">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4.3.4. суммы перечисления и кода валюты в соответствии с Общероссийским </w:t>
      </w:r>
      <w:hyperlink r:id="rId7" w:history="1">
        <w:r>
          <w:rPr>
            <w:rStyle w:val="a3"/>
            <w:rFonts w:ascii="Times New Roman" w:hAnsi="Times New Roman" w:cs="Times New Roman"/>
            <w:color w:val="000000" w:themeColor="text1"/>
            <w:sz w:val="24"/>
            <w:szCs w:val="24"/>
          </w:rPr>
          <w:t>классификатором</w:t>
        </w:r>
      </w:hyperlink>
      <w:r>
        <w:rPr>
          <w:rFonts w:ascii="Times New Roman" w:hAnsi="Times New Roman" w:cs="Times New Roman"/>
          <w:color w:val="000000" w:themeColor="text1"/>
          <w:sz w:val="24"/>
          <w:szCs w:val="24"/>
        </w:rPr>
        <w:t xml:space="preserve"> ва</w:t>
      </w:r>
      <w:r>
        <w:rPr>
          <w:rFonts w:ascii="Times New Roman" w:hAnsi="Times New Roman" w:cs="Times New Roman"/>
          <w:sz w:val="24"/>
          <w:szCs w:val="24"/>
        </w:rPr>
        <w:t>лют, в которой он должен быть произведен;</w:t>
      </w:r>
      <w:proofErr w:type="gramEnd"/>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4.3.5. суммы перечисления в валюте Российской Федерации, в рублевом эквиваленте, исчисленном на дату оформления Распоряжения о совершении казначейских платежей;</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4.3.6. вида средств (средства бюджета Среднеургальского сельского поселения Верхнебуреинского муниципального района Хабаровского края);</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аспоряжении о совершении казначейских платежей;</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4.3.8. номера учтенного в органе контроля бюджетного обязательства и номера </w:t>
      </w:r>
      <w:r>
        <w:rPr>
          <w:rFonts w:ascii="Times New Roman" w:hAnsi="Times New Roman" w:cs="Times New Roman"/>
          <w:sz w:val="24"/>
          <w:szCs w:val="24"/>
        </w:rPr>
        <w:lastRenderedPageBreak/>
        <w:t>денежного обязательства получателя средств  бюджета (при наличии);</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4.3.9. номера и серии чека;</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4.3.10. срока действия чека;</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4.3.11. фамилии, имени и отчества получателя средств по чеку;</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4.3.12. данных документов, удостоверяющих личность получателя средств по чеку;</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4.3.13.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8723E2" w:rsidRDefault="008723E2" w:rsidP="008723E2">
      <w:pPr>
        <w:pStyle w:val="ConsPlusNormal"/>
        <w:spacing w:line="360" w:lineRule="auto"/>
        <w:ind w:firstLine="709"/>
        <w:jc w:val="both"/>
        <w:rPr>
          <w:rFonts w:ascii="Times New Roman" w:hAnsi="Times New Roman" w:cs="Times New Roman"/>
          <w:sz w:val="24"/>
          <w:szCs w:val="24"/>
        </w:rPr>
      </w:pPr>
      <w:bookmarkStart w:id="2" w:name="P76"/>
      <w:bookmarkEnd w:id="2"/>
      <w:proofErr w:type="gramStart"/>
      <w:r>
        <w:rPr>
          <w:rFonts w:ascii="Times New Roman" w:hAnsi="Times New Roman" w:cs="Times New Roman"/>
          <w:sz w:val="24"/>
          <w:szCs w:val="24"/>
        </w:rPr>
        <w:t>4.3.14.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установленным финансовым органом  (далее - Порядок учета обязательств);</w:t>
      </w:r>
      <w:proofErr w:type="gramEnd"/>
    </w:p>
    <w:p w:rsidR="008723E2" w:rsidRDefault="008723E2" w:rsidP="008723E2">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4.3.15.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и (или) универсальный передаточный документ), номер и дата исполнительного документа (исполнительный лист, судебный приказ), иных документов, подтверждающих возникновение соответствующих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8723E2" w:rsidRDefault="008723E2" w:rsidP="008723E2">
      <w:pPr>
        <w:pStyle w:val="ConsPlusNormal"/>
        <w:spacing w:line="360" w:lineRule="auto"/>
        <w:ind w:firstLine="709"/>
        <w:jc w:val="both"/>
        <w:rPr>
          <w:rFonts w:ascii="Times New Roman" w:hAnsi="Times New Roman" w:cs="Times New Roman"/>
          <w:sz w:val="24"/>
          <w:szCs w:val="24"/>
        </w:rPr>
      </w:pPr>
      <w:bookmarkStart w:id="3" w:name="P81"/>
      <w:bookmarkEnd w:id="3"/>
      <w:r>
        <w:rPr>
          <w:rFonts w:ascii="Times New Roman" w:hAnsi="Times New Roman" w:cs="Times New Roman"/>
          <w:sz w:val="24"/>
          <w:szCs w:val="24"/>
        </w:rPr>
        <w:t>4.3.16. кода источника поступлений целевых сре</w:t>
      </w:r>
      <w:proofErr w:type="gramStart"/>
      <w:r>
        <w:rPr>
          <w:rFonts w:ascii="Times New Roman" w:hAnsi="Times New Roman" w:cs="Times New Roman"/>
          <w:sz w:val="24"/>
          <w:szCs w:val="24"/>
        </w:rPr>
        <w:t>дств в сл</w:t>
      </w:r>
      <w:proofErr w:type="gramEnd"/>
      <w:r>
        <w:rPr>
          <w:rFonts w:ascii="Times New Roman" w:hAnsi="Times New Roman" w:cs="Times New Roman"/>
          <w:sz w:val="24"/>
          <w:szCs w:val="24"/>
        </w:rPr>
        <w:t>учае санкционирования расходов, источником финансового обеспечения которых являются целевые средства при казначейском сопровождении.</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При санкционировании оплаты денежных обязательств по расходам (за </w:t>
      </w:r>
      <w:r>
        <w:rPr>
          <w:rFonts w:ascii="Times New Roman" w:hAnsi="Times New Roman" w:cs="Times New Roman"/>
          <w:sz w:val="24"/>
          <w:szCs w:val="24"/>
        </w:rPr>
        <w:lastRenderedPageBreak/>
        <w:t>исключением расходов по публичным нормативным обязательствам) осуществляется проверка Распоряжения о совершении казначейских платежей по следующим направлениям:</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 соответствие указанных в Распоряжении о совершении казначейских </w:t>
      </w:r>
      <w:proofErr w:type="gramStart"/>
      <w:r>
        <w:rPr>
          <w:rFonts w:ascii="Times New Roman" w:hAnsi="Times New Roman" w:cs="Times New Roman"/>
          <w:sz w:val="24"/>
          <w:szCs w:val="24"/>
        </w:rPr>
        <w:t>платежей кодов классификации расходов бюджета</w:t>
      </w:r>
      <w:proofErr w:type="gramEnd"/>
      <w:r>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казначейских платежей;</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4.4.2. соответствие содержания операции, исходя из денежного обязательства, содержанию текста назначения платежа, указанному в Распоряжении о совершении казначейских платежей;</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4.4.3. соответствие указанных в Распоряжении о совершении казначейских </w:t>
      </w:r>
      <w:proofErr w:type="gramStart"/>
      <w:r>
        <w:rPr>
          <w:rFonts w:ascii="Times New Roman" w:hAnsi="Times New Roman" w:cs="Times New Roman"/>
          <w:sz w:val="24"/>
          <w:szCs w:val="24"/>
        </w:rPr>
        <w:t>платежей кодов видов расходов классификации расходов бюджета</w:t>
      </w:r>
      <w:proofErr w:type="gramEnd"/>
      <w:r>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4.4.5.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4.4.6. соответствие реквизитов Распоряжения о совершении казначейских платежей требованиям бюджетного законодательства Российской Федерации о перечислении средств  бюджета на соответствующие казначейские счета;</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4.4.7. идентичность кода участника бюджетного процесса по Сводному реестру по денежному обязательству и платежу;</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4.4.8. идентичность кода (кодов) классификации расходов бюджета по денежному обязательству и платежу;</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4.4.9. идентичность кода валюты, в которой принято денежное обязательство, и кода валюты, в которой должен быть осуществлен платеж по Распоряжению о совершении казначейских платежей;</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соответствие кода классификации расходов бюджета и уникального кода объекта капитального строительства или объекта недвижимого имущества по денежному </w:t>
      </w:r>
      <w:r>
        <w:rPr>
          <w:rFonts w:ascii="Times New Roman" w:hAnsi="Times New Roman" w:cs="Times New Roman"/>
          <w:sz w:val="24"/>
          <w:szCs w:val="24"/>
        </w:rPr>
        <w:lastRenderedPageBreak/>
        <w:t>обязательству и платежу;</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4.4.11.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размера авансового платежа, указанного в Распоряжении о совершении казначейских платежей, над суммой авансового платежа по бюджетному обязательству;</w:t>
      </w:r>
    </w:p>
    <w:p w:rsidR="008723E2" w:rsidRDefault="008723E2" w:rsidP="008723E2">
      <w:pPr>
        <w:pStyle w:val="ConsPlusNormal"/>
        <w:spacing w:line="360" w:lineRule="auto"/>
        <w:ind w:firstLine="709"/>
        <w:jc w:val="both"/>
        <w:rPr>
          <w:rFonts w:ascii="Times New Roman" w:hAnsi="Times New Roman" w:cs="Times New Roman"/>
          <w:sz w:val="24"/>
          <w:szCs w:val="24"/>
        </w:rPr>
      </w:pPr>
      <w:bookmarkStart w:id="4" w:name="P103"/>
      <w:bookmarkStart w:id="5" w:name="P108"/>
      <w:bookmarkStart w:id="6" w:name="P109"/>
      <w:bookmarkEnd w:id="4"/>
      <w:bookmarkEnd w:id="5"/>
      <w:bookmarkEnd w:id="6"/>
      <w:r>
        <w:rPr>
          <w:rFonts w:ascii="Times New Roman" w:hAnsi="Times New Roman" w:cs="Times New Roman"/>
          <w:sz w:val="24"/>
          <w:szCs w:val="24"/>
        </w:rPr>
        <w:t xml:space="preserve">4.4.12. </w:t>
      </w:r>
      <w:proofErr w:type="spellStart"/>
      <w:r>
        <w:rPr>
          <w:rFonts w:ascii="Times New Roman" w:hAnsi="Times New Roman" w:cs="Times New Roman"/>
          <w:sz w:val="24"/>
          <w:szCs w:val="24"/>
        </w:rPr>
        <w:t>неопережение</w:t>
      </w:r>
      <w:proofErr w:type="spellEnd"/>
      <w:r>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о совершении казначейских платежей для оплаты денежных обязательств по договору аренды;</w:t>
      </w:r>
    </w:p>
    <w:p w:rsidR="008723E2" w:rsidRDefault="008723E2" w:rsidP="008723E2">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4.4.13. </w:t>
      </w:r>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указанной в Распоряжения о совершении казначейских платежей </w:t>
      </w:r>
      <w:proofErr w:type="gramStart"/>
      <w:r>
        <w:rPr>
          <w:rFonts w:ascii="Times New Roman" w:hAnsi="Times New Roman" w:cs="Times New Roman"/>
          <w:sz w:val="24"/>
          <w:szCs w:val="24"/>
        </w:rPr>
        <w:t>суммы</w:t>
      </w:r>
      <w:proofErr w:type="gramEnd"/>
      <w:r>
        <w:rPr>
          <w:rFonts w:ascii="Times New Roman" w:hAnsi="Times New Roman" w:cs="Times New Roman"/>
          <w:sz w:val="24"/>
          <w:szCs w:val="24"/>
        </w:rPr>
        <w:t xml:space="preserve"> над суммами фактически поставленных товаров, выполненных работ, оказанных услуг в соответствии с документами, подтверждающими возникновение бюджетного обязательства, а также документами, подтверждающими возникновение денежного обязательства.</w:t>
      </w:r>
    </w:p>
    <w:p w:rsidR="008723E2" w:rsidRDefault="008723E2" w:rsidP="008723E2">
      <w:pPr>
        <w:pStyle w:val="ConsPlusNormal"/>
        <w:spacing w:line="360" w:lineRule="auto"/>
        <w:ind w:firstLine="709"/>
        <w:jc w:val="both"/>
        <w:rPr>
          <w:rFonts w:ascii="Times New Roman" w:hAnsi="Times New Roman" w:cs="Times New Roman"/>
          <w:sz w:val="24"/>
          <w:szCs w:val="24"/>
        </w:rPr>
      </w:pPr>
      <w:bookmarkStart w:id="7" w:name="P110"/>
      <w:bookmarkStart w:id="8" w:name="P114"/>
      <w:bookmarkEnd w:id="7"/>
      <w:bookmarkEnd w:id="8"/>
      <w:r>
        <w:rPr>
          <w:rFonts w:ascii="Times New Roman" w:hAnsi="Times New Roman" w:cs="Times New Roman"/>
          <w:sz w:val="24"/>
          <w:szCs w:val="24"/>
        </w:rPr>
        <w:t xml:space="preserve">4.5. </w:t>
      </w:r>
      <w:proofErr w:type="gramStart"/>
      <w:r>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В случае если Распоряжение о совершении казначейских платежей представляется для оплаты денежного обязательства, сформированного органом контроля в соответствии с Порядком учета обязательств, получатель средств бюджета представляет в орган контроля вместе с Распоряжением о совершении казначейских платежей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и за исключением случаев</w:t>
      </w:r>
      <w:proofErr w:type="gramEnd"/>
      <w:r>
        <w:rPr>
          <w:rFonts w:ascii="Times New Roman" w:hAnsi="Times New Roman" w:cs="Times New Roman"/>
          <w:sz w:val="24"/>
          <w:szCs w:val="24"/>
        </w:rPr>
        <w:t>, когда документ, подтверждающий возникновение денежного обязательства в соответствии с Порядком учета обязательств в орган контроля не представляется.</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документы, необходимые для осуществления процедуры санкционирования оплаты денежных обязательств по расходам и источникам финансирования дефицита бюджета, ранее были предоставлены в орган контроля в качестве документов, на основании которых были учтены бюджетные и (или) денежные обязательства, данные документы в орган контроля повторно не представляются.</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4.8. Орган контроля осуществляет санкционирование оплаты денежных обязательств по расходам и источникам финансирования дефицита бюджета в следующие сроки:</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в орган контроля Распоряжений о совершении казначейских </w:t>
      </w:r>
      <w:r>
        <w:rPr>
          <w:rFonts w:ascii="Times New Roman" w:hAnsi="Times New Roman" w:cs="Times New Roman"/>
          <w:sz w:val="24"/>
          <w:szCs w:val="24"/>
        </w:rPr>
        <w:lastRenderedPageBreak/>
        <w:t>платежей и всех необходимых документов для санкционирования оплаты денежных обязательств по расходам и источникам финансирования дефицита бюджета до 13 часов местного времени текущего рабочего дня – не позднее рабочего дня, следующего за днём поступления документов;</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при предоставлении в орган контроля Распоряжений о совершении казначейских платежей и всех необходимых документов для санкционирования оплаты денежных обязательств по расходам и источникам финансирования дефицита бюджета после 13 часов местного времени текущего рабочего дня – не позднее второго  рабочего дня, следующего за днём поступления документов;</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при проведении проверки в соответствии с п. 4.5 настоящего Порядка - не позднее четвертого рабочего дня, следующего за днем представления получателем средств бюджета Распоряжения о совершении казначейских платежей в орган контроля.</w:t>
      </w:r>
    </w:p>
    <w:p w:rsidR="008723E2" w:rsidRDefault="008723E2" w:rsidP="008723E2">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4.9. При возникновении разногласий по экономическому содержанию кода вида расходов между органом контроля и получателем средств бюджета (администратором источников финансирования дефицита бюджета), предоставившим для оплаты денежных обязательств Распоряжения о совершении казначейских платежей, орган контроля вправе получать разъяснения финансового органа Среднеургальского сельского поселения Верхнебуреинского муниципального района Хабаровского края для разрешения разногласий.</w:t>
      </w:r>
    </w:p>
    <w:p w:rsidR="008723E2" w:rsidRDefault="008723E2" w:rsidP="008723E2">
      <w:pPr>
        <w:rPr>
          <w:szCs w:val="28"/>
        </w:rPr>
      </w:pPr>
    </w:p>
    <w:p w:rsidR="00305758" w:rsidRDefault="008723E2"/>
    <w:sectPr w:rsidR="00305758" w:rsidSect="00F76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3E2"/>
    <w:rsid w:val="0049273D"/>
    <w:rsid w:val="007561A6"/>
    <w:rsid w:val="008723E2"/>
    <w:rsid w:val="00F76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2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23E2"/>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8723E2"/>
    <w:rPr>
      <w:color w:val="0000FF"/>
      <w:u w:val="single"/>
    </w:rPr>
  </w:style>
  <w:style w:type="paragraph" w:styleId="a4">
    <w:name w:val="Balloon Text"/>
    <w:basedOn w:val="a"/>
    <w:link w:val="a5"/>
    <w:uiPriority w:val="99"/>
    <w:semiHidden/>
    <w:unhideWhenUsed/>
    <w:rsid w:val="008723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2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828B95959F2ED4770630B087B4008CE5939514794F8E13B3D109A13611F99FC87FCE7E57BBC8699A1F69529CDSFz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Desktop\&#1087;&#1086;&#1089;&#1090;%2043%202021.docx" TargetMode="External"/><Relationship Id="rId5" Type="http://schemas.openxmlformats.org/officeDocument/2006/relationships/hyperlink" Target="consultantplus://offline/ref=00F8B232171BFF36D2CBD677126A64F0B4F60CADBCC377043CE78819B1E25367637285273ABE630E008B82569B62EA8020FCD08F5AA4FFCBECAEBA4BtEtCD"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2939</Words>
  <Characters>16755</Characters>
  <Application>Microsoft Office Word</Application>
  <DocSecurity>0</DocSecurity>
  <Lines>139</Lines>
  <Paragraphs>39</Paragraphs>
  <ScaleCrop>false</ScaleCrop>
  <Company/>
  <LinksUpToDate>false</LinksUpToDate>
  <CharactersWithSpaces>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2022-01-10T02:31:00Z</dcterms:created>
  <dcterms:modified xsi:type="dcterms:W3CDTF">2022-01-10T02:31:00Z</dcterms:modified>
</cp:coreProperties>
</file>