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03" w:rsidRDefault="00A746DD" w:rsidP="00C6044B">
      <w:pPr>
        <w:jc w:val="center"/>
        <w:rPr>
          <w:rFonts w:eastAsia="Times New Roman" w:cs="Times New Roman"/>
          <w:szCs w:val="28"/>
          <w:lang w:eastAsia="ru-RU"/>
        </w:rPr>
      </w:pPr>
      <w:r w:rsidRPr="00A746DD">
        <w:rPr>
          <w:rFonts w:eastAsia="Times New Roman" w:cs="Times New Roman"/>
          <w:szCs w:val="28"/>
          <w:lang w:eastAsia="ru-RU"/>
        </w:rPr>
        <w:t>О государственном мониторинге состояния реки Амур</w:t>
      </w:r>
    </w:p>
    <w:p w:rsidR="00C6044B" w:rsidRDefault="00C6044B" w:rsidP="00C6044B">
      <w:pPr>
        <w:jc w:val="center"/>
        <w:rPr>
          <w:rFonts w:eastAsia="Times New Roman" w:cs="Times New Roman"/>
          <w:szCs w:val="28"/>
          <w:lang w:eastAsia="ru-RU"/>
        </w:rPr>
      </w:pPr>
    </w:p>
    <w:p w:rsidR="00A746DD" w:rsidRPr="00A746DD" w:rsidRDefault="00A746DD" w:rsidP="00A746DD">
      <w:pPr>
        <w:ind w:firstLine="540"/>
        <w:rPr>
          <w:rFonts w:cs="Times New Roman"/>
          <w:szCs w:val="28"/>
        </w:rPr>
      </w:pPr>
      <w:r w:rsidRPr="00A746DD">
        <w:rPr>
          <w:rFonts w:cs="Times New Roman"/>
          <w:szCs w:val="28"/>
        </w:rPr>
        <w:t>Государственный мониторинг водных объектов – это система наблюдений, оценки и прогноза изменений состояния водных объектов. Сведения о результатах являются экологической информацией общего доступа.</w:t>
      </w:r>
    </w:p>
    <w:p w:rsidR="00A746DD" w:rsidRPr="00A746DD" w:rsidRDefault="00A746DD" w:rsidP="00A746DD">
      <w:pPr>
        <w:ind w:firstLine="540"/>
        <w:rPr>
          <w:rFonts w:cs="Times New Roman"/>
          <w:szCs w:val="28"/>
        </w:rPr>
      </w:pPr>
      <w:r w:rsidRPr="00A746DD">
        <w:rPr>
          <w:rFonts w:cs="Times New Roman"/>
          <w:szCs w:val="28"/>
        </w:rPr>
        <w:t>Загрязнение вод исследует Федеральная служба по гидрометеорологии и мониторингу окружающей среды (Росгидромет) на базе государственной наблюдательной сети. В зависимости от категории пунктов наблюдения отбор проб воды производят ежеквартально, ежемесячно и в основные гидрологические фазы.</w:t>
      </w:r>
    </w:p>
    <w:p w:rsidR="00A746DD" w:rsidRPr="00A746DD" w:rsidRDefault="00A746DD" w:rsidP="00A746DD">
      <w:pPr>
        <w:ind w:firstLine="540"/>
        <w:rPr>
          <w:rFonts w:cs="Times New Roman"/>
          <w:szCs w:val="28"/>
        </w:rPr>
      </w:pPr>
      <w:r w:rsidRPr="00A746DD">
        <w:rPr>
          <w:rFonts w:cs="Times New Roman"/>
          <w:szCs w:val="28"/>
        </w:rPr>
        <w:t>На реке Амур находятся 8 постов мониторинга.</w:t>
      </w:r>
    </w:p>
    <w:p w:rsidR="00A746DD" w:rsidRPr="00A746DD" w:rsidRDefault="00A746DD" w:rsidP="00A746DD">
      <w:pPr>
        <w:ind w:firstLine="540"/>
        <w:rPr>
          <w:rFonts w:cs="Times New Roman"/>
          <w:szCs w:val="28"/>
        </w:rPr>
      </w:pPr>
      <w:r w:rsidRPr="00A746DD">
        <w:rPr>
          <w:rFonts w:cs="Times New Roman"/>
          <w:szCs w:val="28"/>
        </w:rPr>
        <w:t>Росгидромет выпускает «Экологический бюллетень» и «Справку о состоянии загрязнени</w:t>
      </w:r>
      <w:bookmarkStart w:id="0" w:name="_GoBack"/>
      <w:bookmarkEnd w:id="0"/>
      <w:r w:rsidRPr="00A746DD">
        <w:rPr>
          <w:rFonts w:cs="Times New Roman"/>
          <w:szCs w:val="28"/>
        </w:rPr>
        <w:t>я окружающей среды», которые в свободном доступе размещается на сайте ФГБУ «Дальневосточное УГМС» (khabmeteo.ru), а также на ГИС-портале (meteo-dv.ru).</w:t>
      </w:r>
    </w:p>
    <w:p w:rsidR="00A746DD" w:rsidRPr="00A746DD" w:rsidRDefault="00A746DD" w:rsidP="00A746DD">
      <w:pPr>
        <w:ind w:firstLine="540"/>
        <w:rPr>
          <w:rFonts w:cs="Times New Roman"/>
          <w:szCs w:val="28"/>
        </w:rPr>
      </w:pPr>
      <w:r w:rsidRPr="00A746DD">
        <w:rPr>
          <w:rFonts w:cs="Times New Roman"/>
          <w:szCs w:val="28"/>
        </w:rPr>
        <w:t>Сведения, полученные в результате мониторинга используются для подготовки Государственного доклада, который размещается в электронном виде на официальном сайте Правительства Хабаровского края.</w:t>
      </w:r>
    </w:p>
    <w:p w:rsidR="004A7E1D" w:rsidRPr="00382DED" w:rsidRDefault="00A746DD" w:rsidP="00A746DD">
      <w:pPr>
        <w:ind w:firstLine="540"/>
        <w:rPr>
          <w:rFonts w:eastAsia="Times New Roman" w:cs="Times New Roman"/>
          <w:szCs w:val="28"/>
          <w:lang w:eastAsia="ru-RU"/>
        </w:rPr>
      </w:pPr>
      <w:r w:rsidRPr="00A746DD">
        <w:rPr>
          <w:rFonts w:cs="Times New Roman"/>
          <w:szCs w:val="28"/>
        </w:rPr>
        <w:t>За сокрытие или искажение экологической информации установлена административная ответственность, предусмотренная ст. 8.5 КоАП РФ с наказанием в виде административного штрафа на должностных лиц – до 6 тысяч рублей, а на юридических лиц – до 80 тысяч рублей.</w:t>
      </w:r>
    </w:p>
    <w:p w:rsidR="004A7E1D" w:rsidRPr="00382DED" w:rsidRDefault="004A7E1D" w:rsidP="004A7E1D">
      <w:pPr>
        <w:spacing w:line="240" w:lineRule="exact"/>
        <w:rPr>
          <w:rFonts w:cs="Times New Roman"/>
          <w:szCs w:val="28"/>
        </w:rPr>
      </w:pPr>
    </w:p>
    <w:p w:rsidR="00E45864" w:rsidRDefault="00E45864" w:rsidP="004A7E1D">
      <w:pPr>
        <w:spacing w:line="240" w:lineRule="exact"/>
        <w:rPr>
          <w:rFonts w:eastAsia="Times New Roman" w:cs="Times New Roman"/>
          <w:szCs w:val="28"/>
          <w:lang w:eastAsia="ru-RU"/>
        </w:rPr>
      </w:pPr>
    </w:p>
    <w:p w:rsidR="009B3152" w:rsidRDefault="009B3152" w:rsidP="004A7E1D">
      <w:pPr>
        <w:spacing w:line="240" w:lineRule="exact"/>
        <w:rPr>
          <w:rFonts w:eastAsia="Times New Roman" w:cs="Times New Roman"/>
          <w:szCs w:val="28"/>
          <w:lang w:eastAsia="ru-RU"/>
        </w:rPr>
      </w:pPr>
    </w:p>
    <w:p w:rsidR="00567717" w:rsidRDefault="009B3152" w:rsidP="004A7E1D">
      <w:pPr>
        <w:spacing w:line="240" w:lineRule="exact"/>
        <w:rPr>
          <w:rFonts w:eastAsia="Times New Roman" w:cs="Times New Roman"/>
          <w:szCs w:val="28"/>
          <w:lang w:eastAsia="ru-RU"/>
        </w:rPr>
      </w:pPr>
      <w:r>
        <w:rPr>
          <w:rFonts w:eastAsia="Times New Roman" w:cs="Times New Roman"/>
          <w:szCs w:val="28"/>
          <w:lang w:eastAsia="ru-RU"/>
        </w:rPr>
        <w:t>Заместитель</w:t>
      </w:r>
      <w:r w:rsidR="00567717">
        <w:rPr>
          <w:rFonts w:eastAsia="Times New Roman" w:cs="Times New Roman"/>
          <w:szCs w:val="28"/>
          <w:lang w:eastAsia="ru-RU"/>
        </w:rPr>
        <w:t xml:space="preserve"> Комсомольского-на-Амуре</w:t>
      </w:r>
    </w:p>
    <w:p w:rsidR="00567717" w:rsidRPr="001244DA" w:rsidRDefault="00567717" w:rsidP="004A7E1D">
      <w:pPr>
        <w:spacing w:line="240" w:lineRule="exact"/>
        <w:rPr>
          <w:rFonts w:eastAsia="Times New Roman" w:cs="Times New Roman"/>
          <w:szCs w:val="28"/>
          <w:lang w:eastAsia="ru-RU"/>
        </w:rPr>
      </w:pPr>
      <w:r>
        <w:rPr>
          <w:rFonts w:eastAsia="Times New Roman" w:cs="Times New Roman"/>
          <w:szCs w:val="28"/>
          <w:lang w:eastAsia="ru-RU"/>
        </w:rPr>
        <w:t xml:space="preserve">межрайонного природоохранного прокурора </w:t>
      </w:r>
      <w:r>
        <w:rPr>
          <w:rFonts w:eastAsia="Times New Roman" w:cs="Times New Roman"/>
          <w:szCs w:val="28"/>
          <w:lang w:eastAsia="ru-RU"/>
        </w:rPr>
        <w:tab/>
      </w:r>
      <w:r>
        <w:rPr>
          <w:rFonts w:eastAsia="Times New Roman" w:cs="Times New Roman"/>
          <w:szCs w:val="28"/>
          <w:lang w:eastAsia="ru-RU"/>
        </w:rPr>
        <w:tab/>
      </w:r>
      <w:r>
        <w:rPr>
          <w:rFonts w:eastAsia="Times New Roman" w:cs="Times New Roman"/>
          <w:szCs w:val="28"/>
          <w:lang w:eastAsia="ru-RU"/>
        </w:rPr>
        <w:tab/>
      </w:r>
      <w:r w:rsidR="00A8566F">
        <w:rPr>
          <w:rFonts w:eastAsia="Times New Roman" w:cs="Times New Roman"/>
          <w:szCs w:val="28"/>
          <w:lang w:eastAsia="ru-RU"/>
        </w:rPr>
        <w:tab/>
      </w:r>
      <w:r>
        <w:rPr>
          <w:rFonts w:eastAsia="Times New Roman" w:cs="Times New Roman"/>
          <w:szCs w:val="28"/>
          <w:lang w:eastAsia="ru-RU"/>
        </w:rPr>
        <w:t xml:space="preserve">    Ю.П. Бережная</w:t>
      </w:r>
    </w:p>
    <w:sectPr w:rsidR="00567717" w:rsidRPr="001244DA" w:rsidSect="00950B5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27"/>
    <w:rsid w:val="00020F51"/>
    <w:rsid w:val="00043C9D"/>
    <w:rsid w:val="00075A01"/>
    <w:rsid w:val="0008640F"/>
    <w:rsid w:val="00103315"/>
    <w:rsid w:val="001244DA"/>
    <w:rsid w:val="00127F2F"/>
    <w:rsid w:val="001618AC"/>
    <w:rsid w:val="002214DF"/>
    <w:rsid w:val="0029009E"/>
    <w:rsid w:val="002D59E1"/>
    <w:rsid w:val="0031062A"/>
    <w:rsid w:val="00377A76"/>
    <w:rsid w:val="00396580"/>
    <w:rsid w:val="003C1071"/>
    <w:rsid w:val="003E485E"/>
    <w:rsid w:val="004A7E1D"/>
    <w:rsid w:val="004C7AC9"/>
    <w:rsid w:val="004D79DD"/>
    <w:rsid w:val="00567717"/>
    <w:rsid w:val="00605F82"/>
    <w:rsid w:val="006670EF"/>
    <w:rsid w:val="0072615C"/>
    <w:rsid w:val="00742D3C"/>
    <w:rsid w:val="007B6BDE"/>
    <w:rsid w:val="007F3B66"/>
    <w:rsid w:val="008655B9"/>
    <w:rsid w:val="008B22F3"/>
    <w:rsid w:val="009147A2"/>
    <w:rsid w:val="00950B5B"/>
    <w:rsid w:val="009B3152"/>
    <w:rsid w:val="009D6D03"/>
    <w:rsid w:val="00A70116"/>
    <w:rsid w:val="00A746DD"/>
    <w:rsid w:val="00A8566F"/>
    <w:rsid w:val="00A97CD7"/>
    <w:rsid w:val="00AC741A"/>
    <w:rsid w:val="00C15427"/>
    <w:rsid w:val="00C40B69"/>
    <w:rsid w:val="00C6044B"/>
    <w:rsid w:val="00CB1A8F"/>
    <w:rsid w:val="00CF18D0"/>
    <w:rsid w:val="00D929EF"/>
    <w:rsid w:val="00DE10B9"/>
    <w:rsid w:val="00DF7DD1"/>
    <w:rsid w:val="00E45864"/>
    <w:rsid w:val="00E97FCC"/>
    <w:rsid w:val="00EE4EA9"/>
    <w:rsid w:val="00EE755B"/>
    <w:rsid w:val="00F32753"/>
    <w:rsid w:val="00F457C5"/>
    <w:rsid w:val="00F64705"/>
    <w:rsid w:val="00FA2775"/>
    <w:rsid w:val="00FD37DA"/>
    <w:rsid w:val="00FD5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66981-A372-4572-BBD5-C1D84DF2E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0116"/>
    <w:pPr>
      <w:spacing w:before="100" w:beforeAutospacing="1" w:after="100" w:afterAutospacing="1"/>
      <w:jc w:val="lef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716">
      <w:bodyDiv w:val="1"/>
      <w:marLeft w:val="0"/>
      <w:marRight w:val="0"/>
      <w:marTop w:val="0"/>
      <w:marBottom w:val="0"/>
      <w:divBdr>
        <w:top w:val="none" w:sz="0" w:space="0" w:color="auto"/>
        <w:left w:val="none" w:sz="0" w:space="0" w:color="auto"/>
        <w:bottom w:val="none" w:sz="0" w:space="0" w:color="auto"/>
        <w:right w:val="none" w:sz="0" w:space="0" w:color="auto"/>
      </w:divBdr>
    </w:div>
    <w:div w:id="874122963">
      <w:bodyDiv w:val="1"/>
      <w:marLeft w:val="0"/>
      <w:marRight w:val="0"/>
      <w:marTop w:val="0"/>
      <w:marBottom w:val="0"/>
      <w:divBdr>
        <w:top w:val="none" w:sz="0" w:space="0" w:color="auto"/>
        <w:left w:val="none" w:sz="0" w:space="0" w:color="auto"/>
        <w:bottom w:val="none" w:sz="0" w:space="0" w:color="auto"/>
        <w:right w:val="none" w:sz="0" w:space="0" w:color="auto"/>
      </w:divBdr>
    </w:div>
    <w:div w:id="1026056459">
      <w:bodyDiv w:val="1"/>
      <w:marLeft w:val="0"/>
      <w:marRight w:val="0"/>
      <w:marTop w:val="0"/>
      <w:marBottom w:val="0"/>
      <w:divBdr>
        <w:top w:val="none" w:sz="0" w:space="0" w:color="auto"/>
        <w:left w:val="none" w:sz="0" w:space="0" w:color="auto"/>
        <w:bottom w:val="none" w:sz="0" w:space="0" w:color="auto"/>
        <w:right w:val="none" w:sz="0" w:space="0" w:color="auto"/>
      </w:divBdr>
    </w:div>
    <w:div w:id="1214266464">
      <w:bodyDiv w:val="1"/>
      <w:marLeft w:val="0"/>
      <w:marRight w:val="0"/>
      <w:marTop w:val="0"/>
      <w:marBottom w:val="0"/>
      <w:divBdr>
        <w:top w:val="none" w:sz="0" w:space="0" w:color="auto"/>
        <w:left w:val="none" w:sz="0" w:space="0" w:color="auto"/>
        <w:bottom w:val="none" w:sz="0" w:space="0" w:color="auto"/>
        <w:right w:val="none" w:sz="0" w:space="0" w:color="auto"/>
      </w:divBdr>
    </w:div>
    <w:div w:id="1471359080">
      <w:bodyDiv w:val="1"/>
      <w:marLeft w:val="0"/>
      <w:marRight w:val="0"/>
      <w:marTop w:val="0"/>
      <w:marBottom w:val="0"/>
      <w:divBdr>
        <w:top w:val="none" w:sz="0" w:space="0" w:color="auto"/>
        <w:left w:val="none" w:sz="0" w:space="0" w:color="auto"/>
        <w:bottom w:val="none" w:sz="0" w:space="0" w:color="auto"/>
        <w:right w:val="none" w:sz="0" w:space="0" w:color="auto"/>
      </w:divBdr>
    </w:div>
    <w:div w:id="1485004553">
      <w:bodyDiv w:val="1"/>
      <w:marLeft w:val="0"/>
      <w:marRight w:val="0"/>
      <w:marTop w:val="0"/>
      <w:marBottom w:val="0"/>
      <w:divBdr>
        <w:top w:val="none" w:sz="0" w:space="0" w:color="auto"/>
        <w:left w:val="none" w:sz="0" w:space="0" w:color="auto"/>
        <w:bottom w:val="none" w:sz="0" w:space="0" w:color="auto"/>
        <w:right w:val="none" w:sz="0" w:space="0" w:color="auto"/>
      </w:divBdr>
    </w:div>
    <w:div w:id="1924875263">
      <w:bodyDiv w:val="1"/>
      <w:marLeft w:val="0"/>
      <w:marRight w:val="0"/>
      <w:marTop w:val="0"/>
      <w:marBottom w:val="0"/>
      <w:divBdr>
        <w:top w:val="none" w:sz="0" w:space="0" w:color="auto"/>
        <w:left w:val="none" w:sz="0" w:space="0" w:color="auto"/>
        <w:bottom w:val="none" w:sz="0" w:space="0" w:color="auto"/>
        <w:right w:val="none" w:sz="0" w:space="0" w:color="auto"/>
      </w:divBdr>
    </w:div>
    <w:div w:id="1928688592">
      <w:bodyDiv w:val="1"/>
      <w:marLeft w:val="0"/>
      <w:marRight w:val="0"/>
      <w:marTop w:val="0"/>
      <w:marBottom w:val="0"/>
      <w:divBdr>
        <w:top w:val="none" w:sz="0" w:space="0" w:color="auto"/>
        <w:left w:val="none" w:sz="0" w:space="0" w:color="auto"/>
        <w:bottom w:val="none" w:sz="0" w:space="0" w:color="auto"/>
        <w:right w:val="none" w:sz="0" w:space="0" w:color="auto"/>
      </w:divBdr>
    </w:div>
    <w:div w:id="20312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Бережная Юлия Павловна</dc:creator>
  <cp:keywords/>
  <dc:description/>
  <cp:lastModifiedBy>User</cp:lastModifiedBy>
  <cp:revision>2</cp:revision>
  <cp:lastPrinted>2023-05-16T01:52:00Z</cp:lastPrinted>
  <dcterms:created xsi:type="dcterms:W3CDTF">2023-11-24T13:19:00Z</dcterms:created>
  <dcterms:modified xsi:type="dcterms:W3CDTF">2023-11-24T13:19:00Z</dcterms:modified>
</cp:coreProperties>
</file>