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93" w:rsidRPr="00D86060" w:rsidRDefault="00192B42" w:rsidP="0080751E">
      <w:pPr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DE7D2E" w:rsidRPr="00D86060" w:rsidRDefault="00DE7D2E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</w:p>
    <w:p w:rsidR="00DE7D2E" w:rsidRPr="00D86060" w:rsidRDefault="00DE7D2E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</w:p>
    <w:p w:rsidR="003E3A93" w:rsidRPr="00D86060" w:rsidRDefault="003E3A93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  <w:r w:rsidRPr="00D86060">
        <w:rPr>
          <w:b/>
          <w:bCs/>
          <w:sz w:val="26"/>
          <w:szCs w:val="26"/>
        </w:rPr>
        <w:t>АДМИНИСТРАТИВНЫЙ РЕГЛАМЕНТ</w:t>
      </w:r>
    </w:p>
    <w:p w:rsidR="003E3A93" w:rsidRPr="00D86060" w:rsidRDefault="003E3A93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  <w:bookmarkStart w:id="1" w:name="_Toc152469479"/>
      <w:bookmarkStart w:id="2" w:name="_Toc152396110"/>
      <w:r w:rsidRPr="00D86060">
        <w:rPr>
          <w:b/>
          <w:bCs/>
          <w:sz w:val="26"/>
          <w:szCs w:val="26"/>
        </w:rPr>
        <w:t xml:space="preserve">предоставления муниципальной услуги </w:t>
      </w:r>
      <w:r w:rsidR="00DE7D2E" w:rsidRPr="00D86060">
        <w:rPr>
          <w:b/>
          <w:bCs/>
          <w:sz w:val="26"/>
          <w:szCs w:val="26"/>
        </w:rPr>
        <w:t>«В</w:t>
      </w:r>
      <w:r w:rsidRPr="00D86060">
        <w:rPr>
          <w:b/>
          <w:bCs/>
          <w:sz w:val="26"/>
          <w:szCs w:val="26"/>
        </w:rPr>
        <w:t>ыдач</w:t>
      </w:r>
      <w:r w:rsidR="00DE7D2E" w:rsidRPr="00D86060">
        <w:rPr>
          <w:b/>
          <w:bCs/>
          <w:sz w:val="26"/>
          <w:szCs w:val="26"/>
        </w:rPr>
        <w:t>а</w:t>
      </w:r>
      <w:r w:rsidRPr="00D86060">
        <w:rPr>
          <w:b/>
          <w:bCs/>
          <w:sz w:val="26"/>
          <w:szCs w:val="26"/>
        </w:rPr>
        <w:t xml:space="preserve"> справок</w:t>
      </w:r>
    </w:p>
    <w:p w:rsidR="003E3A93" w:rsidRPr="00D86060" w:rsidRDefault="003E3A93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  <w:r w:rsidRPr="00D86060">
        <w:rPr>
          <w:b/>
          <w:bCs/>
          <w:sz w:val="26"/>
          <w:szCs w:val="26"/>
        </w:rPr>
        <w:t>о регистрации по месту жительства гражданам, проживающим</w:t>
      </w:r>
    </w:p>
    <w:p w:rsidR="003E3A93" w:rsidRPr="00D86060" w:rsidRDefault="003E3A93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  <w:r w:rsidRPr="00D86060">
        <w:rPr>
          <w:b/>
          <w:bCs/>
          <w:sz w:val="26"/>
          <w:szCs w:val="26"/>
        </w:rPr>
        <w:t>в домах частного жилого фонда</w:t>
      </w:r>
      <w:r w:rsidR="00DE7D2E" w:rsidRPr="00D86060">
        <w:rPr>
          <w:b/>
          <w:bCs/>
          <w:sz w:val="26"/>
          <w:szCs w:val="26"/>
        </w:rPr>
        <w:t>»</w:t>
      </w:r>
    </w:p>
    <w:p w:rsidR="003E3A93" w:rsidRPr="00D86060" w:rsidRDefault="003E3A93" w:rsidP="002403AE">
      <w:pPr>
        <w:tabs>
          <w:tab w:val="left" w:pos="142"/>
        </w:tabs>
        <w:ind w:firstLine="567"/>
        <w:jc w:val="both"/>
        <w:rPr>
          <w:b/>
          <w:bCs/>
          <w:sz w:val="26"/>
          <w:szCs w:val="26"/>
        </w:rPr>
      </w:pPr>
    </w:p>
    <w:p w:rsidR="003E3A93" w:rsidRPr="00D86060" w:rsidRDefault="00B42D3D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  <w:r w:rsidRPr="00D86060">
        <w:rPr>
          <w:b/>
          <w:bCs/>
          <w:sz w:val="26"/>
          <w:szCs w:val="26"/>
        </w:rPr>
        <w:t>1</w:t>
      </w:r>
      <w:r w:rsidR="003E3A93" w:rsidRPr="00D86060">
        <w:rPr>
          <w:b/>
          <w:bCs/>
          <w:sz w:val="26"/>
          <w:szCs w:val="26"/>
        </w:rPr>
        <w:t>. Общие положения</w:t>
      </w:r>
      <w:bookmarkEnd w:id="1"/>
      <w:bookmarkEnd w:id="2"/>
      <w:r w:rsidR="00824BAA" w:rsidRPr="00D86060">
        <w:rPr>
          <w:b/>
          <w:bCs/>
          <w:sz w:val="26"/>
          <w:szCs w:val="26"/>
        </w:rPr>
        <w:t xml:space="preserve"> </w:t>
      </w:r>
    </w:p>
    <w:p w:rsidR="00926139" w:rsidRPr="00D86060" w:rsidRDefault="00926139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</w:p>
    <w:p w:rsidR="003E3A93" w:rsidRPr="00D86060" w:rsidRDefault="00226E7E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1. </w:t>
      </w:r>
      <w:r w:rsidR="003E3A93" w:rsidRPr="00D86060">
        <w:rPr>
          <w:sz w:val="26"/>
          <w:szCs w:val="26"/>
        </w:rPr>
        <w:t xml:space="preserve">Административный регламент по предоставлению администрацией </w:t>
      </w:r>
      <w:r w:rsidR="00E8147F">
        <w:rPr>
          <w:sz w:val="26"/>
          <w:szCs w:val="26"/>
        </w:rPr>
        <w:t>Среднеургальского</w:t>
      </w:r>
      <w:r w:rsidR="00852908" w:rsidRPr="00D86060">
        <w:rPr>
          <w:sz w:val="26"/>
          <w:szCs w:val="26"/>
        </w:rPr>
        <w:t xml:space="preserve"> сельского поселения</w:t>
      </w:r>
      <w:r w:rsidR="003E3A93" w:rsidRPr="00D86060">
        <w:rPr>
          <w:sz w:val="26"/>
          <w:szCs w:val="26"/>
        </w:rPr>
        <w:t xml:space="preserve"> муниципальной услуги  </w:t>
      </w:r>
      <w:r w:rsidR="00D86060">
        <w:rPr>
          <w:sz w:val="26"/>
          <w:szCs w:val="26"/>
        </w:rPr>
        <w:t>«В</w:t>
      </w:r>
      <w:r w:rsidR="003E3A93" w:rsidRPr="00D86060">
        <w:rPr>
          <w:sz w:val="26"/>
          <w:szCs w:val="26"/>
        </w:rPr>
        <w:t>ыдач</w:t>
      </w:r>
      <w:r w:rsidR="00D86060">
        <w:rPr>
          <w:sz w:val="26"/>
          <w:szCs w:val="26"/>
        </w:rPr>
        <w:t>а</w:t>
      </w:r>
      <w:r w:rsidR="003E3A93" w:rsidRPr="00D86060">
        <w:rPr>
          <w:sz w:val="26"/>
          <w:szCs w:val="26"/>
        </w:rPr>
        <w:t xml:space="preserve"> справок  о регистрации по месту жительства гражданам, проживающим  в домах частного жилого фонда</w:t>
      </w:r>
      <w:r w:rsidR="00D86060">
        <w:rPr>
          <w:sz w:val="26"/>
          <w:szCs w:val="26"/>
        </w:rPr>
        <w:t>»</w:t>
      </w:r>
      <w:r w:rsidR="003E3A93" w:rsidRPr="00D86060">
        <w:rPr>
          <w:sz w:val="26"/>
          <w:szCs w:val="26"/>
        </w:rPr>
        <w:t xml:space="preserve"> (далее – муниципальная услуга или выдача справок)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услуге.</w:t>
      </w:r>
    </w:p>
    <w:p w:rsidR="003E3A93" w:rsidRPr="00D86060" w:rsidRDefault="000C2C86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2</w:t>
      </w:r>
      <w:r w:rsidR="003E3A93" w:rsidRPr="00D86060">
        <w:rPr>
          <w:sz w:val="26"/>
          <w:szCs w:val="26"/>
        </w:rPr>
        <w:t>. Муниципальную услугу по выдаче справок о регистрации с места жительства осуществляет Администрация поселения.</w:t>
      </w:r>
    </w:p>
    <w:p w:rsidR="00226E7E" w:rsidRPr="00D86060" w:rsidRDefault="00226E7E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E8147F">
        <w:rPr>
          <w:sz w:val="26"/>
          <w:szCs w:val="26"/>
        </w:rPr>
        <w:t>Среднеургальского</w:t>
      </w:r>
      <w:r w:rsidR="00852908" w:rsidRPr="00D86060">
        <w:rPr>
          <w:sz w:val="26"/>
          <w:szCs w:val="26"/>
        </w:rPr>
        <w:t xml:space="preserve"> сельского поселения</w:t>
      </w:r>
      <w:r w:rsidRPr="00D86060">
        <w:rPr>
          <w:sz w:val="26"/>
          <w:szCs w:val="26"/>
        </w:rPr>
        <w:t>.</w:t>
      </w:r>
    </w:p>
    <w:p w:rsidR="003E3A93" w:rsidRPr="00D86060" w:rsidRDefault="00226E7E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4</w:t>
      </w:r>
      <w:r w:rsidR="003E3A93" w:rsidRPr="00D86060">
        <w:rPr>
          <w:sz w:val="26"/>
          <w:szCs w:val="26"/>
        </w:rPr>
        <w:t>. Получателями муниципальной услуги являются физические лица (далее – Заявители).</w:t>
      </w:r>
    </w:p>
    <w:p w:rsidR="00226E7E" w:rsidRPr="00D86060" w:rsidRDefault="00226E7E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5. Информирование о порядке предоставления муниципальной услуги осуществляется Администрацией </w:t>
      </w:r>
      <w:r w:rsidR="00E8147F">
        <w:rPr>
          <w:sz w:val="26"/>
          <w:szCs w:val="26"/>
        </w:rPr>
        <w:t>Среднеургальского</w:t>
      </w:r>
      <w:r w:rsidR="008E3E25" w:rsidRPr="00D86060">
        <w:rPr>
          <w:sz w:val="26"/>
          <w:szCs w:val="26"/>
        </w:rPr>
        <w:t xml:space="preserve"> </w:t>
      </w:r>
      <w:r w:rsidR="00852908" w:rsidRPr="00D86060">
        <w:rPr>
          <w:sz w:val="26"/>
          <w:szCs w:val="26"/>
        </w:rPr>
        <w:t>сельского поселения</w:t>
      </w:r>
      <w:r w:rsidRPr="00D86060">
        <w:rPr>
          <w:sz w:val="26"/>
          <w:szCs w:val="26"/>
        </w:rPr>
        <w:t>:</w:t>
      </w:r>
    </w:p>
    <w:p w:rsidR="00226E7E" w:rsidRPr="00D86060" w:rsidRDefault="00226E7E" w:rsidP="002403AE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6060">
        <w:rPr>
          <w:rFonts w:ascii="Times New Roman" w:hAnsi="Times New Roman" w:cs="Times New Roman"/>
          <w:sz w:val="26"/>
          <w:szCs w:val="26"/>
          <w:lang w:eastAsia="en-US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hyperlink r:id="rId7" w:history="1">
        <w:r w:rsidR="009B3AA4"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/>
          </w:rPr>
          <w:t>www</w:t>
        </w:r>
        <w:r w:rsidR="009B3AA4"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/>
          </w:rPr>
          <w:t>.</w:t>
        </w:r>
        <w:r w:rsidR="009B3AA4"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/>
          </w:rPr>
          <w:t>admvbr</w:t>
        </w:r>
        <w:r w:rsidR="009B3AA4"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/>
          </w:rPr>
          <w:t>.</w:t>
        </w:r>
        <w:r w:rsidR="009B3AA4"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/>
          </w:rPr>
          <w:t>ucoz</w:t>
        </w:r>
        <w:r w:rsidR="009B3AA4"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/>
          </w:rPr>
          <w:t>.</w:t>
        </w:r>
        <w:r w:rsidR="009B3AA4"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/>
          </w:rPr>
          <w:t>ru</w:t>
        </w:r>
      </w:hyperlink>
      <w:r w:rsidRPr="00D86060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226E7E" w:rsidRPr="00D86060" w:rsidRDefault="00226E7E" w:rsidP="002403AE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6060">
        <w:rPr>
          <w:rFonts w:ascii="Times New Roman" w:hAnsi="Times New Roman" w:cs="Times New Roman"/>
          <w:sz w:val="26"/>
          <w:szCs w:val="26"/>
          <w:lang w:eastAsia="en-US"/>
        </w:rPr>
        <w:t>на Едином портале государственных и муниципальных услуг (</w:t>
      </w:r>
      <w:hyperlink r:id="rId8" w:history="1">
        <w:r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/>
          </w:rPr>
          <w:t>www.gosuslugi.ru</w:t>
        </w:r>
      </w:hyperlink>
      <w:r w:rsidRPr="00D86060">
        <w:rPr>
          <w:rFonts w:ascii="Times New Roman" w:hAnsi="Times New Roman" w:cs="Times New Roman"/>
          <w:sz w:val="26"/>
          <w:szCs w:val="26"/>
          <w:lang w:eastAsia="en-US"/>
        </w:rPr>
        <w:t>);</w:t>
      </w:r>
    </w:p>
    <w:p w:rsidR="00226E7E" w:rsidRPr="00D86060" w:rsidRDefault="00226E7E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на информационных стендах в помещении Администрации по работе с обращениями граждан;</w:t>
      </w:r>
    </w:p>
    <w:p w:rsidR="00226E7E" w:rsidRPr="00D86060" w:rsidRDefault="00226E7E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в средствах массовой информации</w:t>
      </w:r>
    </w:p>
    <w:p w:rsidR="00226E7E" w:rsidRPr="00D86060" w:rsidRDefault="00D86060" w:rsidP="002403AE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6060">
        <w:rPr>
          <w:rFonts w:ascii="Times New Roman" w:hAnsi="Times New Roman" w:cs="Times New Roman"/>
          <w:sz w:val="26"/>
          <w:szCs w:val="26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на официальном Интернет-сайте: </w:t>
      </w:r>
      <w:hyperlink r:id="rId9" w:history="1">
        <w:r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admvbr</w:t>
        </w:r>
        <w:r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ucoz</w:t>
        </w:r>
        <w:r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D860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D86060">
        <w:rPr>
          <w:rFonts w:ascii="Times New Roman" w:hAnsi="Times New Roman" w:cs="Times New Roman"/>
          <w:sz w:val="26"/>
          <w:szCs w:val="26"/>
        </w:rPr>
        <w:t xml:space="preserve">  и Едином портале государственных и муниципальных услуг.</w:t>
      </w:r>
    </w:p>
    <w:p w:rsidR="00226E7E" w:rsidRPr="00D86060" w:rsidRDefault="00226E7E" w:rsidP="002403AE">
      <w:pPr>
        <w:pStyle w:val="a7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6060">
        <w:rPr>
          <w:rFonts w:ascii="Times New Roman" w:hAnsi="Times New Roman" w:cs="Times New Roman"/>
          <w:sz w:val="26"/>
          <w:szCs w:val="26"/>
          <w:lang w:eastAsia="en-US"/>
        </w:rPr>
        <w:t>6.</w:t>
      </w:r>
      <w:r w:rsidR="003536F3" w:rsidRPr="00D8606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86060">
        <w:rPr>
          <w:rFonts w:ascii="Times New Roman" w:hAnsi="Times New Roman" w:cs="Times New Roman"/>
          <w:sz w:val="26"/>
          <w:szCs w:val="26"/>
          <w:lang w:eastAsia="en-US"/>
        </w:rPr>
        <w:t xml:space="preserve">Информирование о порядке предоставления муниципальной услуги производится по адресу: </w:t>
      </w:r>
      <w:r w:rsidR="00925D8B" w:rsidRPr="00D86060">
        <w:rPr>
          <w:rFonts w:ascii="Times New Roman" w:hAnsi="Times New Roman" w:cs="Times New Roman"/>
          <w:sz w:val="26"/>
          <w:szCs w:val="26"/>
          <w:lang w:eastAsia="en-US"/>
        </w:rPr>
        <w:t>6820</w:t>
      </w:r>
      <w:r w:rsidR="00E8147F">
        <w:rPr>
          <w:rFonts w:ascii="Times New Roman" w:hAnsi="Times New Roman" w:cs="Times New Roman"/>
          <w:sz w:val="26"/>
          <w:szCs w:val="26"/>
          <w:lang w:eastAsia="en-US"/>
        </w:rPr>
        <w:t>38</w:t>
      </w:r>
      <w:r w:rsidR="00925D8B" w:rsidRPr="00D86060">
        <w:rPr>
          <w:rFonts w:ascii="Times New Roman" w:hAnsi="Times New Roman" w:cs="Times New Roman"/>
          <w:sz w:val="26"/>
          <w:szCs w:val="26"/>
          <w:lang w:eastAsia="en-US"/>
        </w:rPr>
        <w:t xml:space="preserve">, с. </w:t>
      </w:r>
      <w:r w:rsidR="00E8147F">
        <w:rPr>
          <w:rFonts w:ascii="Times New Roman" w:hAnsi="Times New Roman" w:cs="Times New Roman"/>
          <w:sz w:val="26"/>
          <w:szCs w:val="26"/>
          <w:lang w:eastAsia="en-US"/>
        </w:rPr>
        <w:t>Средний Ургал</w:t>
      </w:r>
      <w:r w:rsidR="00925D8B" w:rsidRPr="00D86060">
        <w:rPr>
          <w:rFonts w:ascii="Times New Roman" w:hAnsi="Times New Roman" w:cs="Times New Roman"/>
          <w:sz w:val="26"/>
          <w:szCs w:val="26"/>
          <w:lang w:eastAsia="en-US"/>
        </w:rPr>
        <w:t xml:space="preserve">, Верхнебуреинский район, Хабаровский край, ул. </w:t>
      </w:r>
      <w:r w:rsidR="008E3E25" w:rsidRPr="00D86060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="00E8147F">
        <w:rPr>
          <w:rFonts w:ascii="Times New Roman" w:hAnsi="Times New Roman" w:cs="Times New Roman"/>
          <w:sz w:val="26"/>
          <w:szCs w:val="26"/>
          <w:lang w:eastAsia="en-US"/>
        </w:rPr>
        <w:t>адовая</w:t>
      </w:r>
      <w:r w:rsidR="00925D8B" w:rsidRPr="00D86060">
        <w:rPr>
          <w:rFonts w:ascii="Times New Roman" w:hAnsi="Times New Roman" w:cs="Times New Roman"/>
          <w:sz w:val="26"/>
          <w:szCs w:val="26"/>
          <w:lang w:eastAsia="en-US"/>
        </w:rPr>
        <w:t xml:space="preserve">, д. </w:t>
      </w:r>
      <w:r w:rsidR="00E8147F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8E3E25" w:rsidRPr="00D86060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D8606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26E7E" w:rsidRPr="00D86060" w:rsidRDefault="00226E7E" w:rsidP="002403AE">
      <w:pPr>
        <w:pStyle w:val="a8"/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Заявление с приложением  документов в электронной форме может быть направлено </w:t>
      </w:r>
      <w:r w:rsidR="003536F3" w:rsidRPr="00D86060">
        <w:rPr>
          <w:sz w:val="26"/>
          <w:szCs w:val="26"/>
        </w:rPr>
        <w:t xml:space="preserve">через  </w:t>
      </w:r>
      <w:r w:rsidRPr="00D86060">
        <w:rPr>
          <w:sz w:val="26"/>
          <w:szCs w:val="26"/>
        </w:rPr>
        <w:t>Единый портал государственных и муниципальных услуг</w:t>
      </w:r>
      <w:r w:rsidR="00B673CC" w:rsidRPr="00D86060">
        <w:rPr>
          <w:sz w:val="26"/>
          <w:szCs w:val="26"/>
        </w:rPr>
        <w:t xml:space="preserve"> (</w:t>
      </w:r>
      <w:r w:rsidR="00B673CC" w:rsidRPr="00D86060">
        <w:rPr>
          <w:sz w:val="26"/>
          <w:szCs w:val="26"/>
          <w:lang w:val="en-US"/>
        </w:rPr>
        <w:t>www</w:t>
      </w:r>
      <w:r w:rsidR="00B673CC" w:rsidRPr="00D86060">
        <w:rPr>
          <w:sz w:val="26"/>
          <w:szCs w:val="26"/>
        </w:rPr>
        <w:t>.</w:t>
      </w:r>
      <w:r w:rsidR="00B673CC" w:rsidRPr="00D86060">
        <w:rPr>
          <w:sz w:val="26"/>
          <w:szCs w:val="26"/>
          <w:lang w:val="en-US"/>
        </w:rPr>
        <w:t>gosuslugi</w:t>
      </w:r>
      <w:r w:rsidR="00B673CC" w:rsidRPr="00D86060">
        <w:rPr>
          <w:sz w:val="26"/>
          <w:szCs w:val="26"/>
        </w:rPr>
        <w:t>.</w:t>
      </w:r>
      <w:r w:rsidR="00B673CC" w:rsidRPr="00D86060">
        <w:rPr>
          <w:sz w:val="26"/>
          <w:szCs w:val="26"/>
          <w:lang w:val="en-US"/>
        </w:rPr>
        <w:t>ru</w:t>
      </w:r>
      <w:r w:rsidR="00B673CC" w:rsidRPr="00D86060">
        <w:rPr>
          <w:sz w:val="26"/>
          <w:szCs w:val="26"/>
        </w:rPr>
        <w:t>)</w:t>
      </w:r>
      <w:r w:rsidRPr="00D86060">
        <w:rPr>
          <w:sz w:val="26"/>
          <w:szCs w:val="26"/>
        </w:rPr>
        <w:t>.</w:t>
      </w:r>
    </w:p>
    <w:p w:rsidR="00226E7E" w:rsidRPr="00D86060" w:rsidRDefault="00226E7E" w:rsidP="002403AE">
      <w:pPr>
        <w:pStyle w:val="a7"/>
        <w:numPr>
          <w:ilvl w:val="0"/>
          <w:numId w:val="9"/>
        </w:numPr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606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Информация о поданных заявлениях, ходе рассмотрения документов должна быть доступна заявителям по обращениям</w:t>
      </w:r>
      <w:r w:rsidR="00D86060">
        <w:rPr>
          <w:rFonts w:ascii="Times New Roman" w:hAnsi="Times New Roman" w:cs="Times New Roman"/>
          <w:sz w:val="26"/>
          <w:szCs w:val="26"/>
          <w:lang w:eastAsia="en-US"/>
        </w:rPr>
        <w:t xml:space="preserve"> в</w:t>
      </w:r>
      <w:r w:rsidR="00B673CC" w:rsidRPr="00D86060">
        <w:rPr>
          <w:rFonts w:ascii="Times New Roman" w:hAnsi="Times New Roman" w:cs="Times New Roman"/>
          <w:sz w:val="26"/>
          <w:szCs w:val="26"/>
          <w:lang w:eastAsia="en-US"/>
        </w:rPr>
        <w:t xml:space="preserve"> Администрацию</w:t>
      </w:r>
      <w:r w:rsidRPr="00D86060">
        <w:rPr>
          <w:rFonts w:ascii="Times New Roman" w:hAnsi="Times New Roman" w:cs="Times New Roman"/>
          <w:sz w:val="26"/>
          <w:szCs w:val="26"/>
          <w:lang w:eastAsia="en-US"/>
        </w:rPr>
        <w:t xml:space="preserve"> и </w:t>
      </w:r>
      <w:r w:rsidR="00D86060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="00B673CC" w:rsidRPr="00D86060">
        <w:rPr>
          <w:rFonts w:ascii="Times New Roman" w:hAnsi="Times New Roman" w:cs="Times New Roman"/>
          <w:sz w:val="26"/>
          <w:szCs w:val="26"/>
          <w:lang w:eastAsia="en-US"/>
        </w:rPr>
        <w:t>Едином портале государственных и муниципальных услуг.</w:t>
      </w:r>
    </w:p>
    <w:p w:rsidR="003E3A93" w:rsidRPr="00D86060" w:rsidRDefault="003E3A93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</w:p>
    <w:p w:rsidR="003E3A93" w:rsidRPr="00D86060" w:rsidRDefault="00663AE1" w:rsidP="002403AE">
      <w:pPr>
        <w:pStyle w:val="ConsPlusNormal"/>
        <w:tabs>
          <w:tab w:val="left" w:pos="142"/>
        </w:tabs>
        <w:spacing w:line="232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606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E3A93" w:rsidRPr="00D8606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16B22" w:rsidRPr="00D86060">
        <w:rPr>
          <w:rFonts w:ascii="Times New Roman" w:hAnsi="Times New Roman" w:cs="Times New Roman"/>
          <w:b/>
          <w:bCs/>
          <w:sz w:val="26"/>
          <w:szCs w:val="26"/>
        </w:rPr>
        <w:t>Стандарт</w:t>
      </w:r>
      <w:r w:rsidR="003E3A93" w:rsidRPr="00D86060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муниципальной услуги</w:t>
      </w:r>
    </w:p>
    <w:p w:rsidR="00926139" w:rsidRPr="00D86060" w:rsidRDefault="00926139" w:rsidP="002403AE">
      <w:pPr>
        <w:pStyle w:val="ConsPlusNormal"/>
        <w:tabs>
          <w:tab w:val="left" w:pos="142"/>
        </w:tabs>
        <w:spacing w:line="232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5332" w:rsidRPr="00D86060" w:rsidRDefault="00D95332" w:rsidP="002403AE">
      <w:pPr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Муниципальная услуга по выдаче справок  о регистрации по месту жительства гражданам, проживающим  в домах частного жилого фонда предоставляется физическим лицам, проживающим в домах частного жилого фонда, зарегистрированных по месту жительства в </w:t>
      </w:r>
      <w:r w:rsidR="00E8147F">
        <w:rPr>
          <w:sz w:val="26"/>
          <w:szCs w:val="26"/>
        </w:rPr>
        <w:t>Среднеургальского</w:t>
      </w:r>
      <w:r w:rsidR="00852908" w:rsidRPr="00D86060">
        <w:rPr>
          <w:sz w:val="26"/>
          <w:szCs w:val="26"/>
        </w:rPr>
        <w:t xml:space="preserve"> сельском поселении</w:t>
      </w:r>
      <w:r w:rsidRPr="00D86060">
        <w:rPr>
          <w:sz w:val="26"/>
          <w:szCs w:val="26"/>
        </w:rPr>
        <w:t>.</w:t>
      </w:r>
    </w:p>
    <w:p w:rsidR="00D95332" w:rsidRPr="00D86060" w:rsidRDefault="00D95332" w:rsidP="002403AE">
      <w:pPr>
        <w:numPr>
          <w:ilvl w:val="0"/>
          <w:numId w:val="9"/>
        </w:numPr>
        <w:tabs>
          <w:tab w:val="left" w:pos="142"/>
          <w:tab w:val="left" w:pos="993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E8147F">
        <w:rPr>
          <w:sz w:val="26"/>
          <w:szCs w:val="26"/>
        </w:rPr>
        <w:t>Среднеургальского</w:t>
      </w:r>
      <w:r w:rsidR="008E3E25" w:rsidRPr="00D86060">
        <w:rPr>
          <w:sz w:val="26"/>
          <w:szCs w:val="26"/>
        </w:rPr>
        <w:t xml:space="preserve"> </w:t>
      </w:r>
      <w:r w:rsidR="00852908" w:rsidRPr="00D86060">
        <w:rPr>
          <w:sz w:val="26"/>
          <w:szCs w:val="26"/>
        </w:rPr>
        <w:t>сельского поселения</w:t>
      </w:r>
      <w:r w:rsidRPr="00D86060">
        <w:rPr>
          <w:sz w:val="26"/>
          <w:szCs w:val="26"/>
        </w:rPr>
        <w:t>.</w:t>
      </w:r>
    </w:p>
    <w:p w:rsidR="009277F3" w:rsidRPr="00D86060" w:rsidRDefault="009277F3" w:rsidP="002403AE">
      <w:pPr>
        <w:numPr>
          <w:ilvl w:val="0"/>
          <w:numId w:val="9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Результатом предоставления муниципальной услуги является: предоставление справки о регистрации по месту жительства. </w:t>
      </w:r>
    </w:p>
    <w:p w:rsidR="009277F3" w:rsidRPr="00D86060" w:rsidRDefault="009277F3" w:rsidP="002403AE">
      <w:pPr>
        <w:numPr>
          <w:ilvl w:val="0"/>
          <w:numId w:val="9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Сроки предоставления муниципальной услуги</w:t>
      </w:r>
      <w:r w:rsidR="00B673CC" w:rsidRPr="00D86060">
        <w:rPr>
          <w:sz w:val="26"/>
          <w:szCs w:val="26"/>
        </w:rPr>
        <w:t xml:space="preserve"> не должна превышать 30 календарных дней со дня приёма заявления.</w:t>
      </w:r>
    </w:p>
    <w:p w:rsidR="009277F3" w:rsidRPr="00D86060" w:rsidRDefault="009277F3" w:rsidP="002403AE">
      <w:pPr>
        <w:numPr>
          <w:ilvl w:val="1"/>
          <w:numId w:val="1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Письменные обращения Заявителей</w:t>
      </w:r>
      <w:r w:rsidR="007F7C03" w:rsidRPr="00D86060">
        <w:rPr>
          <w:sz w:val="26"/>
          <w:szCs w:val="26"/>
        </w:rPr>
        <w:t>, в том числе,</w:t>
      </w:r>
      <w:r w:rsidRPr="00D86060">
        <w:rPr>
          <w:sz w:val="26"/>
          <w:szCs w:val="26"/>
        </w:rPr>
        <w:t xml:space="preserve">  с просьбой разъяснить порядок выдачи справок,  рассматриваются специалистом с учетом времени подготовки ответа Заявителю в срок, не превышающий </w:t>
      </w:r>
      <w:r w:rsidR="00852908" w:rsidRPr="00D86060">
        <w:rPr>
          <w:sz w:val="26"/>
          <w:szCs w:val="26"/>
        </w:rPr>
        <w:t>30</w:t>
      </w:r>
      <w:r w:rsidRPr="00D86060">
        <w:rPr>
          <w:sz w:val="26"/>
          <w:szCs w:val="26"/>
        </w:rPr>
        <w:t xml:space="preserve"> календарных дней с момента поступления обращения.</w:t>
      </w:r>
    </w:p>
    <w:p w:rsidR="009277F3" w:rsidRPr="00D86060" w:rsidRDefault="009277F3" w:rsidP="002403AE">
      <w:pPr>
        <w:numPr>
          <w:ilvl w:val="1"/>
          <w:numId w:val="1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</w:t>
      </w:r>
      <w:r w:rsidR="00852908" w:rsidRPr="00D86060">
        <w:rPr>
          <w:sz w:val="26"/>
          <w:szCs w:val="26"/>
        </w:rPr>
        <w:t>10</w:t>
      </w:r>
      <w:r w:rsidRPr="00D86060">
        <w:rPr>
          <w:sz w:val="26"/>
          <w:szCs w:val="26"/>
        </w:rPr>
        <w:t xml:space="preserve"> минут после обращения.</w:t>
      </w:r>
    </w:p>
    <w:p w:rsidR="009277F3" w:rsidRPr="00D86060" w:rsidRDefault="009277F3" w:rsidP="002403AE">
      <w:pPr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В случае если заказчик муниципальной услуги не получил подготовленную и зарегистрированную справку в установленные настоящим регламентом сроки, он имеет право ее получить  в течение </w:t>
      </w:r>
      <w:r w:rsidR="007F7C03" w:rsidRPr="00D86060">
        <w:rPr>
          <w:sz w:val="26"/>
          <w:szCs w:val="26"/>
        </w:rPr>
        <w:t>10</w:t>
      </w:r>
      <w:r w:rsidRPr="00D86060">
        <w:rPr>
          <w:sz w:val="26"/>
          <w:szCs w:val="26"/>
        </w:rPr>
        <w:t xml:space="preserve"> рабочих дней. </w:t>
      </w:r>
    </w:p>
    <w:p w:rsidR="009277F3" w:rsidRPr="00D86060" w:rsidRDefault="009277F3" w:rsidP="002403AE">
      <w:pPr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По истечении </w:t>
      </w:r>
      <w:r w:rsidR="007F7C03" w:rsidRPr="00D86060">
        <w:rPr>
          <w:sz w:val="26"/>
          <w:szCs w:val="26"/>
        </w:rPr>
        <w:t>10</w:t>
      </w:r>
      <w:r w:rsidRPr="00D86060">
        <w:rPr>
          <w:sz w:val="26"/>
          <w:szCs w:val="26"/>
        </w:rPr>
        <w:t xml:space="preserve"> дневного срока заказ необходимо оформить повторно.</w:t>
      </w:r>
    </w:p>
    <w:p w:rsidR="009277F3" w:rsidRPr="00D86060" w:rsidRDefault="009277F3" w:rsidP="002403AE">
      <w:pPr>
        <w:pStyle w:val="a8"/>
        <w:numPr>
          <w:ilvl w:val="0"/>
          <w:numId w:val="12"/>
        </w:numPr>
        <w:tabs>
          <w:tab w:val="left" w:pos="142"/>
          <w:tab w:val="left" w:pos="993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0C2C86" w:rsidRPr="00D86060" w:rsidRDefault="000C2C86" w:rsidP="00B673C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Конституци</w:t>
      </w:r>
      <w:r w:rsidR="009277F3" w:rsidRPr="00D86060">
        <w:rPr>
          <w:sz w:val="26"/>
          <w:szCs w:val="26"/>
        </w:rPr>
        <w:t>я</w:t>
      </w:r>
      <w:r w:rsidRPr="00D86060">
        <w:rPr>
          <w:sz w:val="26"/>
          <w:szCs w:val="26"/>
        </w:rPr>
        <w:t xml:space="preserve"> Российской Федерации</w:t>
      </w:r>
      <w:r w:rsidR="00B86C57" w:rsidRPr="00D86060">
        <w:rPr>
          <w:sz w:val="26"/>
          <w:szCs w:val="26"/>
        </w:rPr>
        <w:t xml:space="preserve"> от 12 декабря 1993 </w:t>
      </w:r>
      <w:r w:rsidR="00B673CC" w:rsidRPr="00D86060">
        <w:rPr>
          <w:sz w:val="26"/>
          <w:szCs w:val="26"/>
        </w:rPr>
        <w:t xml:space="preserve"> с внесёнными в неё поправками от 30.12.2008 (принята всенародным голосованием</w:t>
      </w:r>
      <w:r w:rsidR="003F665B" w:rsidRPr="00D86060">
        <w:rPr>
          <w:sz w:val="26"/>
          <w:szCs w:val="26"/>
        </w:rPr>
        <w:t xml:space="preserve"> 12.12.1993) (с учётом поправок, внесённых Законами РФ о попр</w:t>
      </w:r>
      <w:r w:rsidR="00614E79" w:rsidRPr="00D86060">
        <w:rPr>
          <w:sz w:val="26"/>
          <w:szCs w:val="26"/>
        </w:rPr>
        <w:t>а</w:t>
      </w:r>
      <w:r w:rsidR="003F665B" w:rsidRPr="00D86060">
        <w:rPr>
          <w:sz w:val="26"/>
          <w:szCs w:val="26"/>
        </w:rPr>
        <w:t>вках к Конституции РФ от 30.12.2008 №6-ФКЗ, от 30.12.200</w:t>
      </w:r>
      <w:r w:rsidR="00D86060">
        <w:rPr>
          <w:sz w:val="26"/>
          <w:szCs w:val="26"/>
        </w:rPr>
        <w:t xml:space="preserve"> </w:t>
      </w:r>
      <w:r w:rsidR="003F665B" w:rsidRPr="00D86060">
        <w:rPr>
          <w:sz w:val="26"/>
          <w:szCs w:val="26"/>
        </w:rPr>
        <w:t>№7-ФКЗ) («Российская газета», №7, 21.01.2009</w:t>
      </w:r>
    </w:p>
    <w:p w:rsidR="00945AA4" w:rsidRPr="00D86060" w:rsidRDefault="000C2C86" w:rsidP="00945AA4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Федеральны</w:t>
      </w:r>
      <w:r w:rsidR="009277F3" w:rsidRPr="00D86060">
        <w:rPr>
          <w:sz w:val="26"/>
          <w:szCs w:val="26"/>
        </w:rPr>
        <w:t>й</w:t>
      </w:r>
      <w:r w:rsidRPr="00D86060">
        <w:rPr>
          <w:sz w:val="26"/>
          <w:szCs w:val="26"/>
        </w:rPr>
        <w:t xml:space="preserve"> закон от 06.10.2003 года № 131-ФЗ «Об общих принципах организации местного самоуправления в Российской Федерации»</w:t>
      </w:r>
      <w:r w:rsidR="00945AA4" w:rsidRPr="00D86060">
        <w:rPr>
          <w:sz w:val="26"/>
          <w:szCs w:val="26"/>
        </w:rPr>
        <w:t xml:space="preserve"> («Собрание законодательства РФ», 06.10.2003, № 40, ст. 3822);</w:t>
      </w:r>
    </w:p>
    <w:p w:rsidR="00945AA4" w:rsidRPr="00D86060" w:rsidRDefault="00945AA4" w:rsidP="00945AA4">
      <w:pPr>
        <w:ind w:firstLine="567"/>
        <w:jc w:val="both"/>
        <w:rPr>
          <w:sz w:val="26"/>
          <w:szCs w:val="26"/>
        </w:rPr>
      </w:pPr>
      <w:r w:rsidRPr="00D86060">
        <w:rPr>
          <w:b/>
          <w:bCs/>
          <w:sz w:val="26"/>
          <w:szCs w:val="26"/>
        </w:rPr>
        <w:t xml:space="preserve"> </w:t>
      </w:r>
    </w:p>
    <w:p w:rsidR="000C2C86" w:rsidRPr="00D86060" w:rsidRDefault="000C2C86" w:rsidP="002403AE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Федеральны</w:t>
      </w:r>
      <w:r w:rsidR="009277F3" w:rsidRPr="00D86060">
        <w:rPr>
          <w:sz w:val="26"/>
          <w:szCs w:val="26"/>
        </w:rPr>
        <w:t>й</w:t>
      </w:r>
      <w:r w:rsidRPr="00D86060">
        <w:rPr>
          <w:sz w:val="26"/>
          <w:szCs w:val="26"/>
        </w:rPr>
        <w:t xml:space="preserve"> закон от 02.05.2006 № 59-ФЗ «О порядке рассмотрения обращений граждан Российской Федерации»</w:t>
      </w:r>
      <w:r w:rsidR="00945AA4" w:rsidRPr="00D86060">
        <w:rPr>
          <w:sz w:val="26"/>
          <w:szCs w:val="26"/>
        </w:rPr>
        <w:t xml:space="preserve"> («Российская газета» №95, 05 мая 2006г.)</w:t>
      </w:r>
      <w:r w:rsidRPr="00D86060">
        <w:rPr>
          <w:sz w:val="26"/>
          <w:szCs w:val="26"/>
        </w:rPr>
        <w:t>;</w:t>
      </w:r>
    </w:p>
    <w:p w:rsidR="000C2C86" w:rsidRPr="00D86060" w:rsidRDefault="000C2C86" w:rsidP="002403AE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Ины</w:t>
      </w:r>
      <w:r w:rsidR="009277F3" w:rsidRPr="00D86060">
        <w:rPr>
          <w:sz w:val="26"/>
          <w:szCs w:val="26"/>
        </w:rPr>
        <w:t>е</w:t>
      </w:r>
      <w:r w:rsidRPr="00D86060">
        <w:rPr>
          <w:sz w:val="26"/>
          <w:szCs w:val="26"/>
        </w:rPr>
        <w:t xml:space="preserve"> нормативно-правовы</w:t>
      </w:r>
      <w:r w:rsidR="009277F3" w:rsidRPr="00D86060">
        <w:rPr>
          <w:sz w:val="26"/>
          <w:szCs w:val="26"/>
        </w:rPr>
        <w:t>е</w:t>
      </w:r>
      <w:r w:rsidRPr="00D86060">
        <w:rPr>
          <w:sz w:val="26"/>
          <w:szCs w:val="26"/>
        </w:rPr>
        <w:t xml:space="preserve"> акт</w:t>
      </w:r>
      <w:r w:rsidR="009277F3" w:rsidRPr="00D86060">
        <w:rPr>
          <w:sz w:val="26"/>
          <w:szCs w:val="26"/>
        </w:rPr>
        <w:t>ы</w:t>
      </w:r>
      <w:r w:rsidRPr="00D86060">
        <w:rPr>
          <w:sz w:val="26"/>
          <w:szCs w:val="26"/>
        </w:rPr>
        <w:t>;</w:t>
      </w:r>
    </w:p>
    <w:p w:rsidR="00945AA4" w:rsidRPr="00D86060" w:rsidRDefault="00945AA4" w:rsidP="00945AA4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 Устав </w:t>
      </w:r>
      <w:r w:rsidR="00E8147F">
        <w:rPr>
          <w:sz w:val="26"/>
          <w:szCs w:val="26"/>
        </w:rPr>
        <w:t>Среднеургальского</w:t>
      </w:r>
      <w:r w:rsidRPr="00D86060">
        <w:rPr>
          <w:sz w:val="26"/>
          <w:szCs w:val="26"/>
        </w:rPr>
        <w:t xml:space="preserve"> сельского поселения Верхнебуреинского муниципального района Хабаровского края, (Вестник Верхнебуреинского муниципального района Хабаровского края (специальный выпуск) Уставы муниципальных образований, издательство «М</w:t>
      </w:r>
      <w:r w:rsidR="00D86060">
        <w:rPr>
          <w:sz w:val="26"/>
          <w:szCs w:val="26"/>
        </w:rPr>
        <w:t>а</w:t>
      </w:r>
      <w:r w:rsidRPr="00D86060">
        <w:rPr>
          <w:sz w:val="26"/>
          <w:szCs w:val="26"/>
        </w:rPr>
        <w:t>геллан» Хабаровск  05.10.2005 г.);</w:t>
      </w:r>
    </w:p>
    <w:p w:rsidR="000C2C86" w:rsidRPr="00D86060" w:rsidRDefault="000C2C86" w:rsidP="002403AE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lastRenderedPageBreak/>
        <w:t>Настоящи</w:t>
      </w:r>
      <w:r w:rsidR="009277F3" w:rsidRPr="00D86060">
        <w:rPr>
          <w:sz w:val="26"/>
          <w:szCs w:val="26"/>
        </w:rPr>
        <w:t>й</w:t>
      </w:r>
      <w:r w:rsidRPr="00D86060">
        <w:rPr>
          <w:sz w:val="26"/>
          <w:szCs w:val="26"/>
        </w:rPr>
        <w:t xml:space="preserve"> Административны</w:t>
      </w:r>
      <w:r w:rsidR="009277F3" w:rsidRPr="00D86060">
        <w:rPr>
          <w:sz w:val="26"/>
          <w:szCs w:val="26"/>
        </w:rPr>
        <w:t>й</w:t>
      </w:r>
      <w:r w:rsidRPr="00D86060">
        <w:rPr>
          <w:sz w:val="26"/>
          <w:szCs w:val="26"/>
        </w:rPr>
        <w:t xml:space="preserve"> регламент.</w:t>
      </w:r>
    </w:p>
    <w:p w:rsidR="00564118" w:rsidRPr="00D86060" w:rsidRDefault="00564118" w:rsidP="002403AE">
      <w:pPr>
        <w:numPr>
          <w:ilvl w:val="0"/>
          <w:numId w:val="1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Описание документов, необходимых для оказания муниципальной услуги, направляемых в адрес Администрации </w:t>
      </w:r>
      <w:r w:rsidR="00E8147F">
        <w:rPr>
          <w:sz w:val="26"/>
          <w:szCs w:val="26"/>
        </w:rPr>
        <w:t>Среднеургальского</w:t>
      </w:r>
      <w:r w:rsidR="00852908" w:rsidRPr="00D86060">
        <w:rPr>
          <w:sz w:val="26"/>
          <w:szCs w:val="26"/>
        </w:rPr>
        <w:t xml:space="preserve"> сельского поселения</w:t>
      </w:r>
      <w:r w:rsidRPr="00D86060">
        <w:rPr>
          <w:sz w:val="26"/>
          <w:szCs w:val="26"/>
        </w:rPr>
        <w:t>:</w:t>
      </w:r>
    </w:p>
    <w:p w:rsidR="000C2C86" w:rsidRPr="00D86060" w:rsidRDefault="000C2C86" w:rsidP="002403AE">
      <w:pPr>
        <w:numPr>
          <w:ilvl w:val="1"/>
          <w:numId w:val="1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Справки выдаются на основании устного или письменного заявления после предоставления необходимых документов. </w:t>
      </w:r>
    </w:p>
    <w:p w:rsidR="000C2C86" w:rsidRPr="00D86060" w:rsidRDefault="000C2C86" w:rsidP="002403AE">
      <w:pPr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Для получения справки о регистрации по месту жительства Заявитель обязан предоставить паспорт. </w:t>
      </w:r>
    </w:p>
    <w:p w:rsidR="000C2C86" w:rsidRDefault="000C2C86" w:rsidP="002403AE">
      <w:pPr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Выдача справки через доверенное лицо осуществляется на основании  нотариально заверенной доверенности. </w:t>
      </w:r>
    </w:p>
    <w:p w:rsidR="00D4339D" w:rsidRPr="00D86060" w:rsidRDefault="00D4339D" w:rsidP="002403AE">
      <w:pPr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Для получения справки о регистрации по месту жительства Заявитель </w:t>
      </w:r>
      <w:r>
        <w:rPr>
          <w:sz w:val="26"/>
          <w:szCs w:val="26"/>
        </w:rPr>
        <w:t>представляет домовую книгу</w:t>
      </w:r>
      <w:r w:rsidR="00B86B59">
        <w:rPr>
          <w:sz w:val="26"/>
          <w:szCs w:val="26"/>
        </w:rPr>
        <w:t xml:space="preserve"> (в случае получения информации обо всех зарегистрированных в частном жилом доме)</w:t>
      </w:r>
      <w:r>
        <w:rPr>
          <w:sz w:val="26"/>
          <w:szCs w:val="26"/>
        </w:rPr>
        <w:t>.</w:t>
      </w:r>
    </w:p>
    <w:p w:rsidR="00564118" w:rsidRPr="00D86060" w:rsidRDefault="00564118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14.</w:t>
      </w:r>
      <w:r w:rsidR="00D4339D">
        <w:rPr>
          <w:sz w:val="26"/>
          <w:szCs w:val="26"/>
        </w:rPr>
        <w:t>5</w:t>
      </w:r>
      <w:r w:rsidRPr="00D86060">
        <w:rPr>
          <w:sz w:val="26"/>
          <w:szCs w:val="26"/>
        </w:rPr>
        <w:t>. Документы подаются на русском языке, либо имеют заверенный перевод на русский язык.</w:t>
      </w:r>
    </w:p>
    <w:p w:rsidR="00564118" w:rsidRPr="00D86060" w:rsidRDefault="00564118" w:rsidP="002403AE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353E30" w:rsidRDefault="00564118" w:rsidP="003C300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060">
        <w:rPr>
          <w:rFonts w:ascii="Times New Roman" w:hAnsi="Times New Roman" w:cs="Times New Roman"/>
          <w:sz w:val="26"/>
          <w:szCs w:val="26"/>
        </w:rPr>
        <w:t>Администраци</w:t>
      </w:r>
      <w:r w:rsidR="00852908" w:rsidRPr="00D86060">
        <w:rPr>
          <w:rFonts w:ascii="Times New Roman" w:hAnsi="Times New Roman" w:cs="Times New Roman"/>
          <w:sz w:val="26"/>
          <w:szCs w:val="26"/>
        </w:rPr>
        <w:t>я</w:t>
      </w:r>
      <w:r w:rsidRPr="00D86060">
        <w:rPr>
          <w:rFonts w:ascii="Times New Roman" w:hAnsi="Times New Roman" w:cs="Times New Roman"/>
          <w:sz w:val="26"/>
          <w:szCs w:val="26"/>
        </w:rPr>
        <w:t xml:space="preserve"> </w:t>
      </w:r>
      <w:r w:rsidR="00E8147F" w:rsidRPr="00E8147F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852908" w:rsidRPr="00D8606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6060">
        <w:rPr>
          <w:rFonts w:ascii="Times New Roman" w:hAnsi="Times New Roman" w:cs="Times New Roman"/>
          <w:sz w:val="26"/>
          <w:szCs w:val="26"/>
        </w:rPr>
        <w:t xml:space="preserve"> 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</w:t>
      </w:r>
      <w:r w:rsidR="00852908" w:rsidRPr="00D86060">
        <w:rPr>
          <w:rFonts w:ascii="Times New Roman" w:hAnsi="Times New Roman" w:cs="Times New Roman"/>
          <w:sz w:val="26"/>
          <w:szCs w:val="26"/>
        </w:rPr>
        <w:t>и</w:t>
      </w:r>
      <w:r w:rsidRPr="00D86060">
        <w:rPr>
          <w:rFonts w:ascii="Times New Roman" w:hAnsi="Times New Roman" w:cs="Times New Roman"/>
          <w:sz w:val="26"/>
          <w:szCs w:val="26"/>
        </w:rPr>
        <w:t xml:space="preserve">нистрацией от иных органов исполнительной власти, путем межведомственного </w:t>
      </w:r>
      <w:r w:rsidRPr="00163C06">
        <w:rPr>
          <w:rFonts w:ascii="Times New Roman" w:hAnsi="Times New Roman" w:cs="Times New Roman"/>
          <w:sz w:val="26"/>
          <w:szCs w:val="26"/>
        </w:rPr>
        <w:t>взаимодействия</w:t>
      </w:r>
      <w:r w:rsidR="00163C06" w:rsidRPr="00163C06">
        <w:rPr>
          <w:rFonts w:ascii="Times New Roman" w:hAnsi="Times New Roman" w:cs="Times New Roman"/>
          <w:sz w:val="26"/>
          <w:szCs w:val="26"/>
        </w:rPr>
        <w:t xml:space="preserve"> (если они не предоставлены заявителем по собственной инициативе). Непредставление заявителем указанных документов не является основанием для отказа </w:t>
      </w:r>
      <w:r w:rsidR="00163C06" w:rsidRPr="003C3002">
        <w:rPr>
          <w:rFonts w:ascii="Times New Roman" w:hAnsi="Times New Roman" w:cs="Times New Roman"/>
          <w:sz w:val="26"/>
          <w:szCs w:val="26"/>
        </w:rPr>
        <w:t>заявителю в предоставлении услуги.</w:t>
      </w:r>
      <w:r w:rsidR="003C3002" w:rsidRPr="003C30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002" w:rsidRPr="00163C06" w:rsidRDefault="003C3002" w:rsidP="003C300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C3002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 пункта 3 статьи 7 210-ФЗ установлен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  <w:r w:rsidR="00564118" w:rsidRPr="003C3002">
        <w:rPr>
          <w:rFonts w:ascii="Times New Roman" w:hAnsi="Times New Roman" w:cs="Times New Roman"/>
          <w:sz w:val="26"/>
          <w:szCs w:val="26"/>
        </w:rPr>
        <w:t>.</w:t>
      </w:r>
    </w:p>
    <w:p w:rsidR="00564118" w:rsidRPr="00D86060" w:rsidRDefault="00564118" w:rsidP="002403AE">
      <w:pPr>
        <w:pStyle w:val="ConsPlusTitle"/>
        <w:widowControl/>
        <w:numPr>
          <w:ilvl w:val="1"/>
          <w:numId w:val="14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86060">
        <w:rPr>
          <w:rFonts w:ascii="Times New Roman" w:hAnsi="Times New Roman" w:cs="Times New Roman"/>
          <w:b w:val="0"/>
          <w:bCs w:val="0"/>
          <w:sz w:val="26"/>
          <w:szCs w:val="26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BC66E7" w:rsidRDefault="00564118" w:rsidP="002403AE">
      <w:pPr>
        <w:pStyle w:val="ConsPlusTitle"/>
        <w:widowControl/>
        <w:numPr>
          <w:ilvl w:val="0"/>
          <w:numId w:val="14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86060">
        <w:rPr>
          <w:rFonts w:ascii="Times New Roman" w:hAnsi="Times New Roman" w:cs="Times New Roman"/>
          <w:b w:val="0"/>
          <w:bCs w:val="0"/>
          <w:sz w:val="26"/>
          <w:szCs w:val="26"/>
        </w:rPr>
        <w:t>Основания для отказа в приеме документов, необходимых для предоставления муниципальной услуги</w:t>
      </w:r>
      <w:r w:rsidR="00BC66E7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BC66E7" w:rsidRPr="00BC66E7" w:rsidRDefault="00BC66E7" w:rsidP="00BC66E7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66E7">
        <w:rPr>
          <w:rFonts w:ascii="Times New Roman" w:hAnsi="Times New Roman" w:cs="Times New Roman"/>
          <w:b w:val="0"/>
          <w:bCs w:val="0"/>
          <w:sz w:val="26"/>
          <w:szCs w:val="26"/>
        </w:rPr>
        <w:t>- заявление не поддается прочтению;</w:t>
      </w:r>
    </w:p>
    <w:p w:rsidR="00BC66E7" w:rsidRPr="00BC66E7" w:rsidRDefault="00BC66E7" w:rsidP="00BC66E7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66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не указаны ФИО заявителя, адрес по которому следует направить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ответ</w:t>
      </w:r>
      <w:r w:rsidRPr="00BC66E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E3A93" w:rsidRPr="00D86060" w:rsidRDefault="003E3A93" w:rsidP="002403AE">
      <w:pPr>
        <w:pStyle w:val="ConsPlusTitle"/>
        <w:widowControl/>
        <w:numPr>
          <w:ilvl w:val="0"/>
          <w:numId w:val="14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86060">
        <w:rPr>
          <w:rFonts w:ascii="Times New Roman" w:hAnsi="Times New Roman" w:cs="Times New Roman"/>
          <w:b w:val="0"/>
          <w:bCs w:val="0"/>
          <w:sz w:val="26"/>
          <w:szCs w:val="26"/>
        </w:rPr>
        <w:t>Перечень оснований для приостановления оказания муниципальной услуги либо для отказа в предоставлении муниципальной услуги</w:t>
      </w:r>
    </w:p>
    <w:p w:rsidR="003E3A93" w:rsidRPr="00D86060" w:rsidRDefault="00564118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16</w:t>
      </w:r>
      <w:r w:rsidR="003E3A93" w:rsidRPr="00D86060">
        <w:rPr>
          <w:sz w:val="26"/>
          <w:szCs w:val="26"/>
        </w:rPr>
        <w:t xml:space="preserve">.1. Основанием для приостановления либо отказа </w:t>
      </w:r>
      <w:r w:rsidR="00F64341" w:rsidRPr="00D86060">
        <w:rPr>
          <w:sz w:val="26"/>
          <w:szCs w:val="26"/>
        </w:rPr>
        <w:t xml:space="preserve"> в </w:t>
      </w:r>
      <w:r w:rsidR="003E3A93" w:rsidRPr="00D86060">
        <w:rPr>
          <w:sz w:val="26"/>
          <w:szCs w:val="26"/>
        </w:rPr>
        <w:t>выдач</w:t>
      </w:r>
      <w:r w:rsidR="00F64341" w:rsidRPr="00D86060">
        <w:rPr>
          <w:sz w:val="26"/>
          <w:szCs w:val="26"/>
        </w:rPr>
        <w:t>е</w:t>
      </w:r>
      <w:r w:rsidR="003E3A93" w:rsidRPr="00D86060">
        <w:rPr>
          <w:sz w:val="26"/>
          <w:szCs w:val="26"/>
        </w:rPr>
        <w:t xml:space="preserve"> справки является отсутствие  документов, указанных в пункте </w:t>
      </w:r>
      <w:r w:rsidRPr="00D86060">
        <w:rPr>
          <w:sz w:val="26"/>
          <w:szCs w:val="26"/>
        </w:rPr>
        <w:t>14</w:t>
      </w:r>
      <w:r w:rsidR="00F64341" w:rsidRPr="00D86060">
        <w:rPr>
          <w:sz w:val="26"/>
          <w:szCs w:val="26"/>
        </w:rPr>
        <w:t xml:space="preserve"> настоящего регламента</w:t>
      </w:r>
      <w:r w:rsidR="003E3A93" w:rsidRPr="00D86060">
        <w:rPr>
          <w:sz w:val="26"/>
          <w:szCs w:val="26"/>
        </w:rPr>
        <w:t>.</w:t>
      </w:r>
    </w:p>
    <w:p w:rsidR="00DF28AD" w:rsidRPr="00D86060" w:rsidRDefault="00DF28AD" w:rsidP="002403AE">
      <w:pPr>
        <w:tabs>
          <w:tab w:val="left" w:pos="142"/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17. Взимание платы за предоставление муниципальной услуги </w:t>
      </w:r>
      <w:r w:rsidR="00575389" w:rsidRPr="00D86060">
        <w:rPr>
          <w:sz w:val="26"/>
          <w:szCs w:val="26"/>
        </w:rPr>
        <w:t>не предусмотрено</w:t>
      </w:r>
      <w:r w:rsidRPr="00D86060">
        <w:rPr>
          <w:sz w:val="26"/>
          <w:szCs w:val="26"/>
        </w:rPr>
        <w:t>.</w:t>
      </w:r>
    </w:p>
    <w:p w:rsidR="00DF28AD" w:rsidRPr="00D86060" w:rsidRDefault="00575389" w:rsidP="002403AE">
      <w:pPr>
        <w:tabs>
          <w:tab w:val="left" w:pos="142"/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18. </w:t>
      </w:r>
      <w:r w:rsidR="00DF28AD" w:rsidRPr="00D86060">
        <w:rPr>
          <w:sz w:val="26"/>
          <w:szCs w:val="26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DF28AD" w:rsidRPr="00D86060" w:rsidRDefault="00DF28AD" w:rsidP="002403AE">
      <w:pPr>
        <w:pStyle w:val="ConsPlusNormal"/>
        <w:numPr>
          <w:ilvl w:val="0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060">
        <w:rPr>
          <w:rFonts w:ascii="Times New Roman" w:hAnsi="Times New Roman" w:cs="Times New Roman"/>
          <w:sz w:val="26"/>
          <w:szCs w:val="26"/>
        </w:rPr>
        <w:lastRenderedPageBreak/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9C7303" w:rsidRPr="00D86060" w:rsidRDefault="009C7303" w:rsidP="009C7303">
      <w:pPr>
        <w:pStyle w:val="a7"/>
        <w:numPr>
          <w:ilvl w:val="0"/>
          <w:numId w:val="16"/>
        </w:numPr>
        <w:tabs>
          <w:tab w:val="left" w:pos="1134"/>
        </w:tabs>
        <w:ind w:left="57" w:firstLine="303"/>
        <w:jc w:val="both"/>
        <w:rPr>
          <w:rFonts w:ascii="Times New Roman" w:hAnsi="Times New Roman" w:cs="Times New Roman"/>
          <w:sz w:val="26"/>
          <w:szCs w:val="26"/>
        </w:rPr>
      </w:pPr>
      <w:r w:rsidRPr="00D86060">
        <w:rPr>
          <w:rFonts w:ascii="Times New Roman" w:hAnsi="Times New Roman" w:cs="Times New Roman"/>
          <w:sz w:val="26"/>
          <w:szCs w:val="26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компьютером с возможностью печати, а также доступом к материалам в электронном виде или на бумажном носителе, содержащим следующие документы (сведения):</w:t>
      </w:r>
    </w:p>
    <w:p w:rsidR="00DF28AD" w:rsidRPr="00D86060" w:rsidRDefault="00DF28AD" w:rsidP="002403AE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6060">
        <w:rPr>
          <w:rFonts w:ascii="Times New Roman" w:hAnsi="Times New Roman" w:cs="Times New Roman"/>
          <w:sz w:val="26"/>
          <w:szCs w:val="26"/>
          <w:lang w:eastAsia="en-US"/>
        </w:rPr>
        <w:t>- текст Административного регламента;</w:t>
      </w:r>
    </w:p>
    <w:p w:rsidR="00DF28AD" w:rsidRPr="00D86060" w:rsidRDefault="00DF28AD" w:rsidP="002403AE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6060">
        <w:rPr>
          <w:rFonts w:ascii="Times New Roman" w:hAnsi="Times New Roman" w:cs="Times New Roman"/>
          <w:sz w:val="26"/>
          <w:szCs w:val="26"/>
          <w:lang w:eastAsia="en-US"/>
        </w:rPr>
        <w:t>- образцы оформления заявлений и документов, которые представляются для получения</w:t>
      </w:r>
      <w:r w:rsidR="002E4E68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муниципальной услуги</w:t>
      </w:r>
      <w:r w:rsidRPr="00D8606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F28AD" w:rsidRPr="00D86060" w:rsidRDefault="00DF28AD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DF28AD" w:rsidRPr="00D86060" w:rsidRDefault="00DF28AD" w:rsidP="002403AE">
      <w:pPr>
        <w:pStyle w:val="ConsPlusNormal"/>
        <w:numPr>
          <w:ilvl w:val="0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060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DF28AD" w:rsidRPr="00D86060" w:rsidRDefault="00DF28AD" w:rsidP="002403AE">
      <w:pPr>
        <w:tabs>
          <w:tab w:val="left" w:pos="142"/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2</w:t>
      </w:r>
      <w:r w:rsidR="00575389" w:rsidRPr="00D86060">
        <w:rPr>
          <w:sz w:val="26"/>
          <w:szCs w:val="26"/>
        </w:rPr>
        <w:t>2</w:t>
      </w:r>
      <w:r w:rsidRPr="00D86060">
        <w:rPr>
          <w:sz w:val="26"/>
          <w:szCs w:val="26"/>
        </w:rPr>
        <w:t>. Показателями доступности и качества муниципальной услуги является:</w:t>
      </w:r>
    </w:p>
    <w:p w:rsidR="00DF28AD" w:rsidRPr="00D86060" w:rsidRDefault="00DF28AD" w:rsidP="002403AE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060">
        <w:rPr>
          <w:rFonts w:ascii="Times New Roman" w:hAnsi="Times New Roman" w:cs="Times New Roman"/>
          <w:sz w:val="26"/>
          <w:szCs w:val="26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DF28AD" w:rsidRPr="00D86060" w:rsidRDefault="00DF28AD" w:rsidP="002403AE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060">
        <w:rPr>
          <w:rFonts w:ascii="Times New Roman" w:hAnsi="Times New Roman" w:cs="Times New Roman"/>
          <w:sz w:val="26"/>
          <w:szCs w:val="26"/>
        </w:rPr>
        <w:t>-соблюдение стандарта предоставления муниципальной услуги;</w:t>
      </w:r>
    </w:p>
    <w:p w:rsidR="003E3A93" w:rsidRPr="00D86060" w:rsidRDefault="00DF28AD" w:rsidP="00F655A0">
      <w:pPr>
        <w:pStyle w:val="ConsPlusNormal"/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D86060">
        <w:rPr>
          <w:rFonts w:ascii="Times New Roman" w:hAnsi="Times New Roman" w:cs="Times New Roman"/>
          <w:sz w:val="26"/>
          <w:szCs w:val="26"/>
        </w:rPr>
        <w:t xml:space="preserve">-отсутствие жалоб заявителей на действия (бездействия) должностных лиц Администрации </w:t>
      </w:r>
      <w:r w:rsidR="00E8147F" w:rsidRPr="00E8147F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852908" w:rsidRPr="00D8606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52908" w:rsidRPr="00D86060">
        <w:rPr>
          <w:sz w:val="26"/>
          <w:szCs w:val="26"/>
        </w:rPr>
        <w:t xml:space="preserve"> </w:t>
      </w:r>
      <w:r w:rsidRPr="00D8606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:rsidR="003E3A93" w:rsidRPr="00D86060" w:rsidRDefault="003E3A93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</w:p>
    <w:p w:rsidR="003E3A93" w:rsidRDefault="00F64341" w:rsidP="002403AE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D86060">
        <w:rPr>
          <w:b/>
          <w:bCs/>
          <w:sz w:val="26"/>
          <w:szCs w:val="26"/>
        </w:rPr>
        <w:t>3</w:t>
      </w:r>
      <w:r w:rsidR="003E3A93" w:rsidRPr="00D86060">
        <w:rPr>
          <w:b/>
          <w:bCs/>
          <w:sz w:val="26"/>
          <w:szCs w:val="26"/>
        </w:rPr>
        <w:t>.</w:t>
      </w:r>
      <w:r w:rsidR="003E3A93" w:rsidRPr="00D86060">
        <w:rPr>
          <w:sz w:val="26"/>
          <w:szCs w:val="26"/>
        </w:rPr>
        <w:t xml:space="preserve"> </w:t>
      </w:r>
      <w:r w:rsidR="00FE30F7" w:rsidRPr="00D86060">
        <w:rPr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147F" w:rsidRPr="00D86060" w:rsidRDefault="00E8147F" w:rsidP="002403AE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3E3A93" w:rsidRPr="00D86060" w:rsidRDefault="00EB7E49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23</w:t>
      </w:r>
      <w:r w:rsidR="003E3A93" w:rsidRPr="00D86060">
        <w:rPr>
          <w:sz w:val="26"/>
          <w:szCs w:val="26"/>
        </w:rPr>
        <w:t xml:space="preserve">. </w:t>
      </w:r>
      <w:r w:rsidR="00FE30F7" w:rsidRPr="00D86060">
        <w:rPr>
          <w:sz w:val="26"/>
          <w:szCs w:val="26"/>
        </w:rPr>
        <w:t xml:space="preserve">Описание последовательности действий при предоставлении муниципальной услуги </w:t>
      </w:r>
      <w:r w:rsidR="003E3A93" w:rsidRPr="00D86060">
        <w:rPr>
          <w:sz w:val="26"/>
          <w:szCs w:val="26"/>
        </w:rPr>
        <w:t>предоставление муниципальной услуги при личном приеме;</w:t>
      </w:r>
    </w:p>
    <w:p w:rsidR="002E4E68" w:rsidRDefault="003E3A93" w:rsidP="002403A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E4E68">
        <w:rPr>
          <w:sz w:val="26"/>
          <w:szCs w:val="26"/>
        </w:rPr>
        <w:t>прием запросов</w:t>
      </w:r>
      <w:r w:rsidR="002E4E68" w:rsidRPr="002E4E68">
        <w:rPr>
          <w:sz w:val="26"/>
          <w:szCs w:val="26"/>
        </w:rPr>
        <w:t>;</w:t>
      </w:r>
      <w:r w:rsidRPr="002E4E68">
        <w:rPr>
          <w:sz w:val="26"/>
          <w:szCs w:val="26"/>
        </w:rPr>
        <w:t xml:space="preserve"> </w:t>
      </w:r>
    </w:p>
    <w:p w:rsidR="003E3A93" w:rsidRPr="002E4E68" w:rsidRDefault="003E3A93" w:rsidP="002403A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E4E68">
        <w:rPr>
          <w:sz w:val="26"/>
          <w:szCs w:val="26"/>
        </w:rPr>
        <w:t xml:space="preserve">их рассмотрение; </w:t>
      </w:r>
    </w:p>
    <w:p w:rsidR="002E4E68" w:rsidRDefault="003E3A93" w:rsidP="002403A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подготовка и предоставление запрашиваемой заявителем информации</w:t>
      </w:r>
      <w:r w:rsidR="002E4E68">
        <w:rPr>
          <w:sz w:val="26"/>
          <w:szCs w:val="26"/>
        </w:rPr>
        <w:t>;</w:t>
      </w:r>
    </w:p>
    <w:p w:rsidR="003E3A93" w:rsidRPr="00D86060" w:rsidRDefault="002E4E68" w:rsidP="002403A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выдача документов.</w:t>
      </w:r>
      <w:r w:rsidR="003E3A93" w:rsidRPr="00D86060">
        <w:rPr>
          <w:sz w:val="26"/>
          <w:szCs w:val="26"/>
        </w:rPr>
        <w:t xml:space="preserve">  </w:t>
      </w:r>
    </w:p>
    <w:p w:rsidR="003E3A93" w:rsidRPr="00D86060" w:rsidRDefault="00DE7D2E" w:rsidP="00DE7D2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6060">
        <w:rPr>
          <w:sz w:val="26"/>
          <w:szCs w:val="26"/>
        </w:rPr>
        <w:tab/>
      </w:r>
      <w:r w:rsidRPr="00D86060">
        <w:rPr>
          <w:sz w:val="26"/>
          <w:szCs w:val="26"/>
        </w:rPr>
        <w:tab/>
      </w:r>
      <w:r w:rsidR="003E3A93" w:rsidRPr="00D86060">
        <w:rPr>
          <w:sz w:val="26"/>
          <w:szCs w:val="26"/>
        </w:rPr>
        <w:t xml:space="preserve"> </w:t>
      </w:r>
      <w:r w:rsidR="00EB7E49" w:rsidRPr="00D86060">
        <w:rPr>
          <w:sz w:val="26"/>
          <w:szCs w:val="26"/>
        </w:rPr>
        <w:t>24</w:t>
      </w:r>
      <w:r w:rsidR="003E3A93" w:rsidRPr="00D86060">
        <w:rPr>
          <w:sz w:val="26"/>
          <w:szCs w:val="26"/>
        </w:rPr>
        <w:t xml:space="preserve">.  </w:t>
      </w:r>
      <w:r w:rsidR="00CC7159">
        <w:rPr>
          <w:sz w:val="26"/>
          <w:szCs w:val="26"/>
        </w:rPr>
        <w:t>Прием запросов.</w:t>
      </w:r>
    </w:p>
    <w:p w:rsidR="003E3A93" w:rsidRPr="00D86060" w:rsidRDefault="00EB7E49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24</w:t>
      </w:r>
      <w:r w:rsidR="003E3A93" w:rsidRPr="00D86060">
        <w:rPr>
          <w:sz w:val="26"/>
          <w:szCs w:val="26"/>
        </w:rPr>
        <w:t xml:space="preserve">.1. В случае обращения </w:t>
      </w:r>
      <w:r w:rsidR="004E1BA3" w:rsidRPr="00D86060">
        <w:rPr>
          <w:sz w:val="26"/>
          <w:szCs w:val="26"/>
        </w:rPr>
        <w:t>специалист</w:t>
      </w:r>
      <w:r w:rsidR="003E3A93" w:rsidRPr="00D86060">
        <w:rPr>
          <w:sz w:val="26"/>
          <w:szCs w:val="26"/>
        </w:rPr>
        <w:t xml:space="preserve"> проверяет паспорт за</w:t>
      </w:r>
      <w:r w:rsidR="004E1BA3" w:rsidRPr="00D86060">
        <w:rPr>
          <w:sz w:val="26"/>
          <w:szCs w:val="26"/>
        </w:rPr>
        <w:t>явителя</w:t>
      </w:r>
      <w:r w:rsidR="003E3A93" w:rsidRPr="00D86060">
        <w:rPr>
          <w:sz w:val="26"/>
          <w:szCs w:val="26"/>
        </w:rPr>
        <w:t>. При его отсутствии отказывает в предоставлении муниципальной услуги.</w:t>
      </w:r>
    </w:p>
    <w:p w:rsidR="003E3A93" w:rsidRPr="00D86060" w:rsidRDefault="00EB7E49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24</w:t>
      </w:r>
      <w:r w:rsidR="003E3A93" w:rsidRPr="00D86060">
        <w:rPr>
          <w:sz w:val="26"/>
          <w:szCs w:val="26"/>
        </w:rPr>
        <w:t>.2. В случае если от за</w:t>
      </w:r>
      <w:r w:rsidR="004E1BA3" w:rsidRPr="00D86060">
        <w:rPr>
          <w:sz w:val="26"/>
          <w:szCs w:val="26"/>
        </w:rPr>
        <w:t>явителя</w:t>
      </w:r>
      <w:r w:rsidR="003E3A93" w:rsidRPr="00D86060">
        <w:rPr>
          <w:sz w:val="26"/>
          <w:szCs w:val="26"/>
        </w:rPr>
        <w:t xml:space="preserve"> требуются дополнительные документы,</w:t>
      </w:r>
      <w:r w:rsidR="004E1BA3" w:rsidRPr="00D86060">
        <w:rPr>
          <w:sz w:val="26"/>
          <w:szCs w:val="26"/>
        </w:rPr>
        <w:t xml:space="preserve"> специалист </w:t>
      </w:r>
      <w:r w:rsidR="003E3A93" w:rsidRPr="00D86060">
        <w:rPr>
          <w:sz w:val="26"/>
          <w:szCs w:val="26"/>
        </w:rPr>
        <w:t xml:space="preserve"> информирует его </w:t>
      </w:r>
      <w:r w:rsidR="0067391E" w:rsidRPr="00D86060">
        <w:rPr>
          <w:sz w:val="26"/>
          <w:szCs w:val="26"/>
        </w:rPr>
        <w:t>об этом</w:t>
      </w:r>
      <w:r w:rsidR="003E3A93" w:rsidRPr="00D86060">
        <w:rPr>
          <w:sz w:val="26"/>
          <w:szCs w:val="26"/>
        </w:rPr>
        <w:t xml:space="preserve">, </w:t>
      </w:r>
      <w:r w:rsidR="0067391E" w:rsidRPr="00D86060">
        <w:rPr>
          <w:sz w:val="26"/>
          <w:szCs w:val="26"/>
        </w:rPr>
        <w:t xml:space="preserve"> а также сообщает о </w:t>
      </w:r>
      <w:r w:rsidR="003E3A93" w:rsidRPr="00D86060">
        <w:rPr>
          <w:sz w:val="26"/>
          <w:szCs w:val="26"/>
        </w:rPr>
        <w:t>причине требования и сроках предоставления.</w:t>
      </w:r>
    </w:p>
    <w:p w:rsidR="00CC7159" w:rsidRDefault="00CC7159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3E3A93" w:rsidRPr="00D86060">
        <w:rPr>
          <w:sz w:val="26"/>
          <w:szCs w:val="26"/>
        </w:rPr>
        <w:t xml:space="preserve">. </w:t>
      </w:r>
      <w:r>
        <w:rPr>
          <w:sz w:val="26"/>
          <w:szCs w:val="26"/>
        </w:rPr>
        <w:t>Рассмотрение обращения.</w:t>
      </w:r>
    </w:p>
    <w:p w:rsidR="003E3A93" w:rsidRPr="00D86060" w:rsidRDefault="003E3A93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При наличии паспорта и совпадении документальных данных с параметрами за</w:t>
      </w:r>
      <w:r w:rsidR="004E1BA3" w:rsidRPr="00D86060">
        <w:rPr>
          <w:sz w:val="26"/>
          <w:szCs w:val="26"/>
        </w:rPr>
        <w:t>явителя</w:t>
      </w:r>
      <w:r w:rsidRPr="00D86060">
        <w:rPr>
          <w:sz w:val="26"/>
          <w:szCs w:val="26"/>
        </w:rPr>
        <w:t>, если нет необходимости в дополнительных документах,</w:t>
      </w:r>
      <w:r w:rsidR="004E1BA3" w:rsidRPr="00D86060">
        <w:rPr>
          <w:sz w:val="26"/>
          <w:szCs w:val="26"/>
        </w:rPr>
        <w:t xml:space="preserve"> специалист</w:t>
      </w:r>
      <w:r w:rsidRPr="00D86060">
        <w:rPr>
          <w:sz w:val="26"/>
          <w:szCs w:val="26"/>
        </w:rPr>
        <w:t xml:space="preserve"> выписывает справку о регистрации по месту жительства.</w:t>
      </w:r>
    </w:p>
    <w:p w:rsidR="003E3A93" w:rsidRPr="00D86060" w:rsidRDefault="00EB7E49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2</w:t>
      </w:r>
      <w:r w:rsidR="00CC7159">
        <w:rPr>
          <w:sz w:val="26"/>
          <w:szCs w:val="26"/>
        </w:rPr>
        <w:t>6</w:t>
      </w:r>
      <w:r w:rsidR="003E3A93" w:rsidRPr="00D86060">
        <w:rPr>
          <w:sz w:val="26"/>
          <w:szCs w:val="26"/>
        </w:rPr>
        <w:t>. Подготовка и предоставление запрашиваемой Заявителем информации.</w:t>
      </w:r>
    </w:p>
    <w:p w:rsidR="003E3A93" w:rsidRPr="00D86060" w:rsidRDefault="00EB7E49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2</w:t>
      </w:r>
      <w:r w:rsidR="00CC7159">
        <w:rPr>
          <w:sz w:val="26"/>
          <w:szCs w:val="26"/>
        </w:rPr>
        <w:t>6</w:t>
      </w:r>
      <w:r w:rsidR="003E3A93" w:rsidRPr="00D86060">
        <w:rPr>
          <w:sz w:val="26"/>
          <w:szCs w:val="26"/>
        </w:rPr>
        <w:t>.1. Информация готовится Заявителю в виде справки о регистрации по месту жительства.</w:t>
      </w:r>
    </w:p>
    <w:p w:rsidR="003E3A93" w:rsidRPr="00D86060" w:rsidRDefault="00EB7E49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lastRenderedPageBreak/>
        <w:t>2</w:t>
      </w:r>
      <w:r w:rsidR="00CC7159">
        <w:rPr>
          <w:sz w:val="26"/>
          <w:szCs w:val="26"/>
        </w:rPr>
        <w:t>6</w:t>
      </w:r>
      <w:r w:rsidR="003E3A93" w:rsidRPr="00D86060">
        <w:rPr>
          <w:sz w:val="26"/>
          <w:szCs w:val="26"/>
        </w:rPr>
        <w:t xml:space="preserve">.2. Подготовленная справка регистрируется в журнале исходящей корреспонденции, подписывается </w:t>
      </w:r>
      <w:r w:rsidR="00E8147F">
        <w:rPr>
          <w:sz w:val="26"/>
          <w:szCs w:val="26"/>
        </w:rPr>
        <w:t>г</w:t>
      </w:r>
      <w:r w:rsidR="003E3A93" w:rsidRPr="00D86060">
        <w:rPr>
          <w:sz w:val="26"/>
          <w:szCs w:val="26"/>
        </w:rPr>
        <w:t xml:space="preserve">лавой администрации и предоставляется Заявителю лично или направляется по почте не позднее, чем через 3 рабочих дня с момента регистрации запроса. Для предъявления справки в </w:t>
      </w:r>
      <w:r w:rsidR="00FC0577" w:rsidRPr="00D86060">
        <w:rPr>
          <w:sz w:val="26"/>
          <w:szCs w:val="26"/>
        </w:rPr>
        <w:t>третьи</w:t>
      </w:r>
      <w:r w:rsidR="003E3A93" w:rsidRPr="00D86060">
        <w:rPr>
          <w:sz w:val="26"/>
          <w:szCs w:val="26"/>
        </w:rPr>
        <w:t xml:space="preserve"> организации, заявитель должен обозначить в запросе способ ее получения - лично или посредством почтовой связи. </w:t>
      </w:r>
    </w:p>
    <w:p w:rsidR="00DE7D2E" w:rsidRPr="00D86060" w:rsidRDefault="00EB7E49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27.</w:t>
      </w:r>
      <w:r w:rsidR="00564118" w:rsidRPr="00D86060">
        <w:rPr>
          <w:sz w:val="26"/>
          <w:szCs w:val="26"/>
        </w:rPr>
        <w:t xml:space="preserve"> Выдача справок осуществляется специалистом Администрации </w:t>
      </w:r>
      <w:r w:rsidR="00E8147F">
        <w:rPr>
          <w:sz w:val="26"/>
          <w:szCs w:val="26"/>
        </w:rPr>
        <w:t>Среднеургальского</w:t>
      </w:r>
      <w:r w:rsidR="00852908" w:rsidRPr="00D86060">
        <w:rPr>
          <w:sz w:val="26"/>
          <w:szCs w:val="26"/>
        </w:rPr>
        <w:t xml:space="preserve"> сельского поселения</w:t>
      </w:r>
      <w:r w:rsidR="00564118" w:rsidRPr="00D86060">
        <w:rPr>
          <w:sz w:val="26"/>
          <w:szCs w:val="26"/>
        </w:rPr>
        <w:t xml:space="preserve"> по адресу: </w:t>
      </w:r>
      <w:r w:rsidR="00852908" w:rsidRPr="00D86060">
        <w:rPr>
          <w:sz w:val="26"/>
          <w:szCs w:val="26"/>
        </w:rPr>
        <w:t>6820</w:t>
      </w:r>
      <w:r w:rsidR="00E8147F">
        <w:rPr>
          <w:sz w:val="26"/>
          <w:szCs w:val="26"/>
        </w:rPr>
        <w:t>38</w:t>
      </w:r>
      <w:r w:rsidR="00852908" w:rsidRPr="00D86060">
        <w:rPr>
          <w:sz w:val="26"/>
          <w:szCs w:val="26"/>
        </w:rPr>
        <w:t xml:space="preserve">, с. </w:t>
      </w:r>
      <w:r w:rsidR="00E8147F">
        <w:rPr>
          <w:sz w:val="26"/>
          <w:szCs w:val="26"/>
        </w:rPr>
        <w:t>Средний Ургал</w:t>
      </w:r>
      <w:r w:rsidR="00852908" w:rsidRPr="00D86060">
        <w:rPr>
          <w:sz w:val="26"/>
          <w:szCs w:val="26"/>
        </w:rPr>
        <w:t xml:space="preserve">, Верхнебуреинский район, Хабаровский край, ул. </w:t>
      </w:r>
      <w:r w:rsidR="00E8147F">
        <w:rPr>
          <w:sz w:val="26"/>
          <w:szCs w:val="26"/>
        </w:rPr>
        <w:t>Садовая</w:t>
      </w:r>
      <w:r w:rsidR="00852908" w:rsidRPr="00D86060">
        <w:rPr>
          <w:sz w:val="26"/>
          <w:szCs w:val="26"/>
        </w:rPr>
        <w:t>, д.</w:t>
      </w:r>
      <w:r w:rsidR="00E8147F">
        <w:rPr>
          <w:sz w:val="26"/>
          <w:szCs w:val="26"/>
        </w:rPr>
        <w:t>2</w:t>
      </w:r>
      <w:r w:rsidR="006B6D49" w:rsidRPr="00D86060">
        <w:rPr>
          <w:sz w:val="26"/>
          <w:szCs w:val="26"/>
        </w:rPr>
        <w:t>2</w:t>
      </w:r>
      <w:r w:rsidR="00564118" w:rsidRPr="00D86060">
        <w:rPr>
          <w:sz w:val="26"/>
          <w:szCs w:val="26"/>
        </w:rPr>
        <w:t>.</w:t>
      </w:r>
    </w:p>
    <w:p w:rsidR="00564118" w:rsidRPr="00D86060" w:rsidRDefault="00564118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График работы Администрации:</w:t>
      </w:r>
      <w:r w:rsidR="00BB7D30" w:rsidRPr="00D86060">
        <w:rPr>
          <w:sz w:val="26"/>
          <w:szCs w:val="26"/>
        </w:rPr>
        <w:t xml:space="preserve"> </w:t>
      </w:r>
      <w:r w:rsidRPr="00D86060">
        <w:rPr>
          <w:sz w:val="26"/>
          <w:szCs w:val="26"/>
        </w:rPr>
        <w:t xml:space="preserve">понедельник- пятница:   с </w:t>
      </w:r>
      <w:r w:rsidR="006C29AF" w:rsidRPr="00D86060">
        <w:rPr>
          <w:sz w:val="26"/>
          <w:szCs w:val="26"/>
        </w:rPr>
        <w:t>0</w:t>
      </w:r>
      <w:r w:rsidR="00E8147F">
        <w:rPr>
          <w:sz w:val="26"/>
          <w:szCs w:val="26"/>
        </w:rPr>
        <w:t>8</w:t>
      </w:r>
      <w:r w:rsidR="006C29AF" w:rsidRPr="00D86060">
        <w:rPr>
          <w:sz w:val="26"/>
          <w:szCs w:val="26"/>
        </w:rPr>
        <w:t>-</w:t>
      </w:r>
      <w:r w:rsidR="00E8147F">
        <w:rPr>
          <w:sz w:val="26"/>
          <w:szCs w:val="26"/>
        </w:rPr>
        <w:t>3</w:t>
      </w:r>
      <w:r w:rsidR="006C29AF" w:rsidRPr="00D86060">
        <w:rPr>
          <w:sz w:val="26"/>
          <w:szCs w:val="26"/>
        </w:rPr>
        <w:t>0 до 1</w:t>
      </w:r>
      <w:r w:rsidR="00E8147F">
        <w:rPr>
          <w:sz w:val="26"/>
          <w:szCs w:val="26"/>
        </w:rPr>
        <w:t>2</w:t>
      </w:r>
      <w:r w:rsidR="006C29AF" w:rsidRPr="00D86060">
        <w:rPr>
          <w:sz w:val="26"/>
          <w:szCs w:val="26"/>
        </w:rPr>
        <w:t>-00 и с 1</w:t>
      </w:r>
      <w:r w:rsidR="00E8147F">
        <w:rPr>
          <w:sz w:val="26"/>
          <w:szCs w:val="26"/>
        </w:rPr>
        <w:t>3</w:t>
      </w:r>
      <w:r w:rsidR="006C29AF" w:rsidRPr="00D86060">
        <w:rPr>
          <w:sz w:val="26"/>
          <w:szCs w:val="26"/>
        </w:rPr>
        <w:t>-00 до 1</w:t>
      </w:r>
      <w:r w:rsidR="00E8147F">
        <w:rPr>
          <w:sz w:val="26"/>
          <w:szCs w:val="26"/>
        </w:rPr>
        <w:t>6</w:t>
      </w:r>
      <w:r w:rsidR="006C29AF" w:rsidRPr="00D86060">
        <w:rPr>
          <w:sz w:val="26"/>
          <w:szCs w:val="26"/>
        </w:rPr>
        <w:t>-</w:t>
      </w:r>
      <w:r w:rsidR="00E8147F">
        <w:rPr>
          <w:sz w:val="26"/>
          <w:szCs w:val="26"/>
        </w:rPr>
        <w:t>3</w:t>
      </w:r>
      <w:r w:rsidR="006C29AF" w:rsidRPr="00D86060">
        <w:rPr>
          <w:sz w:val="26"/>
          <w:szCs w:val="26"/>
        </w:rPr>
        <w:t xml:space="preserve">0, </w:t>
      </w:r>
      <w:r w:rsidR="00BB7D30" w:rsidRPr="00D86060">
        <w:rPr>
          <w:sz w:val="26"/>
          <w:szCs w:val="26"/>
        </w:rPr>
        <w:t xml:space="preserve"> </w:t>
      </w:r>
      <w:r w:rsidRPr="00D86060">
        <w:rPr>
          <w:sz w:val="26"/>
          <w:szCs w:val="26"/>
        </w:rPr>
        <w:t>выходные дни: суббота, воскресенье</w:t>
      </w:r>
    </w:p>
    <w:p w:rsidR="003E3A93" w:rsidRPr="00D86060" w:rsidRDefault="00EB7E49" w:rsidP="002403AE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060">
        <w:rPr>
          <w:rFonts w:ascii="Times New Roman" w:hAnsi="Times New Roman" w:cs="Times New Roman"/>
          <w:sz w:val="26"/>
          <w:szCs w:val="26"/>
        </w:rPr>
        <w:t>28</w:t>
      </w:r>
      <w:r w:rsidR="003E3A93" w:rsidRPr="00D86060">
        <w:rPr>
          <w:rFonts w:ascii="Times New Roman" w:hAnsi="Times New Roman" w:cs="Times New Roman"/>
          <w:sz w:val="26"/>
          <w:szCs w:val="26"/>
        </w:rPr>
        <w:t>. 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3E3A93" w:rsidRPr="00D86060" w:rsidRDefault="00EB7E49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29. </w:t>
      </w:r>
      <w:r w:rsidR="003E3A93" w:rsidRPr="00D86060">
        <w:rPr>
          <w:sz w:val="26"/>
          <w:szCs w:val="26"/>
        </w:rPr>
        <w:t>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Федерации.</w:t>
      </w:r>
    </w:p>
    <w:p w:rsidR="003E3A93" w:rsidRPr="00D86060" w:rsidRDefault="00EB7E49" w:rsidP="002403A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30</w:t>
      </w:r>
      <w:r w:rsidR="003E3A93" w:rsidRPr="00D86060">
        <w:rPr>
          <w:sz w:val="26"/>
          <w:szCs w:val="26"/>
        </w:rPr>
        <w:t>. За качество предоставления информации в справке ответственность несет администрация поселения в соответствии с законодательством Российской Федерации.</w:t>
      </w:r>
    </w:p>
    <w:p w:rsidR="003E3A93" w:rsidRPr="00D86060" w:rsidRDefault="003E3A93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</w:p>
    <w:p w:rsidR="00926139" w:rsidRDefault="0047554C" w:rsidP="002403AE">
      <w:pPr>
        <w:shd w:val="clear" w:color="auto" w:fill="FFFFFF"/>
        <w:tabs>
          <w:tab w:val="left" w:pos="142"/>
        </w:tabs>
        <w:ind w:firstLine="567"/>
        <w:jc w:val="center"/>
        <w:rPr>
          <w:b/>
          <w:bCs/>
          <w:spacing w:val="1"/>
          <w:sz w:val="26"/>
          <w:szCs w:val="26"/>
        </w:rPr>
      </w:pPr>
      <w:r w:rsidRPr="00D86060">
        <w:rPr>
          <w:b/>
          <w:bCs/>
          <w:spacing w:val="1"/>
          <w:sz w:val="26"/>
          <w:szCs w:val="26"/>
        </w:rPr>
        <w:t>4. Порядок и формы контроля за исполнением муниципальной услуги</w:t>
      </w:r>
    </w:p>
    <w:p w:rsidR="00E8147F" w:rsidRPr="00D86060" w:rsidRDefault="00E8147F" w:rsidP="002403AE">
      <w:pPr>
        <w:shd w:val="clear" w:color="auto" w:fill="FFFFFF"/>
        <w:tabs>
          <w:tab w:val="left" w:pos="142"/>
        </w:tabs>
        <w:ind w:firstLine="567"/>
        <w:jc w:val="center"/>
        <w:rPr>
          <w:b/>
          <w:bCs/>
          <w:spacing w:val="1"/>
          <w:sz w:val="26"/>
          <w:szCs w:val="26"/>
        </w:rPr>
      </w:pP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E8147F">
        <w:rPr>
          <w:sz w:val="26"/>
          <w:szCs w:val="26"/>
        </w:rPr>
        <w:t>Среднеургальского</w:t>
      </w:r>
      <w:r w:rsidR="006C29AF" w:rsidRPr="00D86060">
        <w:rPr>
          <w:sz w:val="26"/>
          <w:szCs w:val="26"/>
        </w:rPr>
        <w:t xml:space="preserve"> сельского поселения</w:t>
      </w:r>
      <w:r w:rsidRPr="00D86060">
        <w:rPr>
          <w:sz w:val="26"/>
          <w:szCs w:val="26"/>
        </w:rPr>
        <w:t>, ответственными за организацию работы по предоставлению муниципальной услуги.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47554C" w:rsidRPr="00D86060" w:rsidRDefault="0047554C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47554C" w:rsidRPr="00D86060" w:rsidRDefault="0047554C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47554C" w:rsidRPr="00D86060" w:rsidRDefault="0047554C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соблюдение сроков и порядка оформлени</w:t>
      </w:r>
      <w:r w:rsidR="006C29AF" w:rsidRPr="00D86060">
        <w:rPr>
          <w:sz w:val="26"/>
          <w:szCs w:val="26"/>
        </w:rPr>
        <w:t>я</w:t>
      </w:r>
      <w:r w:rsidRPr="00D86060">
        <w:rPr>
          <w:sz w:val="26"/>
          <w:szCs w:val="26"/>
        </w:rPr>
        <w:t xml:space="preserve"> документов;</w:t>
      </w:r>
    </w:p>
    <w:p w:rsidR="0047554C" w:rsidRPr="00D86060" w:rsidRDefault="0047554C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правильность внесения сведений в базы данных;</w:t>
      </w:r>
    </w:p>
    <w:p w:rsidR="0047554C" w:rsidRPr="00D86060" w:rsidRDefault="0047554C" w:rsidP="002403A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3F2566">
        <w:rPr>
          <w:sz w:val="26"/>
          <w:szCs w:val="26"/>
        </w:rPr>
        <w:t>Среднеургальского</w:t>
      </w:r>
      <w:r w:rsidR="006B6D49" w:rsidRPr="00D86060">
        <w:rPr>
          <w:sz w:val="26"/>
          <w:szCs w:val="26"/>
        </w:rPr>
        <w:t xml:space="preserve"> </w:t>
      </w:r>
      <w:r w:rsidR="006C29AF" w:rsidRPr="00D86060">
        <w:rPr>
          <w:sz w:val="26"/>
          <w:szCs w:val="26"/>
        </w:rPr>
        <w:t>сельского поселения</w:t>
      </w:r>
      <w:r w:rsidRPr="00D86060">
        <w:rPr>
          <w:sz w:val="26"/>
          <w:szCs w:val="26"/>
        </w:rPr>
        <w:t>.</w:t>
      </w:r>
    </w:p>
    <w:p w:rsidR="0047554C" w:rsidRPr="00D86060" w:rsidRDefault="0047554C" w:rsidP="002403A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47554C" w:rsidRPr="00D86060" w:rsidRDefault="0047554C" w:rsidP="002403A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Периодичность осуществления контроля устанавливается руководителем Администрации </w:t>
      </w:r>
      <w:r w:rsidR="003F2566">
        <w:rPr>
          <w:sz w:val="26"/>
          <w:szCs w:val="26"/>
        </w:rPr>
        <w:t>Среднеургальского</w:t>
      </w:r>
      <w:r w:rsidR="006C29AF" w:rsidRPr="00D86060">
        <w:rPr>
          <w:sz w:val="26"/>
          <w:szCs w:val="26"/>
        </w:rPr>
        <w:t xml:space="preserve"> сельского поселения</w:t>
      </w:r>
      <w:r w:rsidRPr="00D86060">
        <w:rPr>
          <w:sz w:val="26"/>
          <w:szCs w:val="26"/>
        </w:rPr>
        <w:t>.</w:t>
      </w:r>
    </w:p>
    <w:p w:rsidR="0047554C" w:rsidRPr="00D86060" w:rsidRDefault="0047554C" w:rsidP="002403A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47554C" w:rsidRPr="00D86060" w:rsidRDefault="0047554C" w:rsidP="002403A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7554C" w:rsidRPr="00D86060" w:rsidRDefault="0047554C" w:rsidP="002403A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Проверка также может проводиться по конкретному обращению (жалобе) заявителя. </w:t>
      </w:r>
    </w:p>
    <w:p w:rsidR="0047554C" w:rsidRPr="00D86060" w:rsidRDefault="0047554C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</w:p>
    <w:p w:rsidR="00926139" w:rsidRDefault="0047554C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  <w:r w:rsidRPr="00D86060">
        <w:rPr>
          <w:b/>
          <w:bCs/>
          <w:sz w:val="26"/>
          <w:szCs w:val="26"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3F2566" w:rsidRPr="003F2566">
        <w:rPr>
          <w:b/>
          <w:bCs/>
          <w:sz w:val="26"/>
          <w:szCs w:val="26"/>
        </w:rPr>
        <w:t>Среднеургальского</w:t>
      </w:r>
      <w:r w:rsidR="006C29AF" w:rsidRPr="003F2566">
        <w:rPr>
          <w:b/>
          <w:bCs/>
          <w:sz w:val="26"/>
          <w:szCs w:val="26"/>
        </w:rPr>
        <w:t xml:space="preserve"> сельского</w:t>
      </w:r>
      <w:r w:rsidRPr="003F2566">
        <w:rPr>
          <w:b/>
          <w:bCs/>
          <w:sz w:val="26"/>
          <w:szCs w:val="26"/>
        </w:rPr>
        <w:t xml:space="preserve"> поселения, а также должностных лиц Администрации </w:t>
      </w:r>
      <w:r w:rsidR="003F2566" w:rsidRPr="003F2566">
        <w:rPr>
          <w:b/>
          <w:bCs/>
          <w:sz w:val="26"/>
          <w:szCs w:val="26"/>
        </w:rPr>
        <w:t>Среднеургальского</w:t>
      </w:r>
      <w:r w:rsidR="006C29AF" w:rsidRPr="00D86060">
        <w:rPr>
          <w:b/>
          <w:bCs/>
          <w:sz w:val="26"/>
          <w:szCs w:val="26"/>
        </w:rPr>
        <w:t xml:space="preserve"> сельского </w:t>
      </w:r>
      <w:r w:rsidRPr="00D86060">
        <w:rPr>
          <w:b/>
          <w:bCs/>
          <w:sz w:val="26"/>
          <w:szCs w:val="26"/>
        </w:rPr>
        <w:t>поселения</w:t>
      </w:r>
    </w:p>
    <w:p w:rsidR="003F2566" w:rsidRPr="00D86060" w:rsidRDefault="003F2566" w:rsidP="002403AE">
      <w:pPr>
        <w:tabs>
          <w:tab w:val="left" w:pos="142"/>
        </w:tabs>
        <w:ind w:firstLine="567"/>
        <w:jc w:val="center"/>
        <w:rPr>
          <w:b/>
          <w:bCs/>
          <w:sz w:val="26"/>
          <w:szCs w:val="26"/>
        </w:rPr>
      </w:pPr>
    </w:p>
    <w:p w:rsidR="0047554C" w:rsidRPr="00CC7159" w:rsidRDefault="0047554C" w:rsidP="002403AE">
      <w:pPr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3F2566">
        <w:rPr>
          <w:sz w:val="26"/>
          <w:szCs w:val="26"/>
        </w:rPr>
        <w:t>Среднеургальского</w:t>
      </w:r>
      <w:r w:rsidR="006C29AF" w:rsidRPr="00D86060">
        <w:rPr>
          <w:sz w:val="26"/>
          <w:szCs w:val="26"/>
        </w:rPr>
        <w:t xml:space="preserve"> сельского поселения </w:t>
      </w:r>
      <w:r w:rsidRPr="00D86060">
        <w:rPr>
          <w:sz w:val="26"/>
          <w:szCs w:val="26"/>
        </w:rPr>
        <w:t xml:space="preserve">при предоставлении муниципальной </w:t>
      </w:r>
      <w:r w:rsidRPr="00CC7159">
        <w:rPr>
          <w:sz w:val="26"/>
          <w:szCs w:val="26"/>
        </w:rPr>
        <w:t>услуги.</w:t>
      </w:r>
      <w:r w:rsidR="00CC7159" w:rsidRPr="00CC7159">
        <w:rPr>
          <w:sz w:val="26"/>
          <w:szCs w:val="26"/>
        </w:rPr>
        <w:t xml:space="preserve"> Информация для заявителей о порядке подачи и рассмотрения жалоб имеется в приемной Администрации.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Заявитель вправе обратиться к Главе Администрации </w:t>
      </w:r>
      <w:r w:rsidR="003F2566">
        <w:rPr>
          <w:sz w:val="26"/>
          <w:szCs w:val="26"/>
        </w:rPr>
        <w:t>Среднеургальского</w:t>
      </w:r>
      <w:r w:rsidR="006C29AF" w:rsidRPr="00D86060">
        <w:rPr>
          <w:sz w:val="26"/>
          <w:szCs w:val="26"/>
        </w:rPr>
        <w:t xml:space="preserve"> сельского поселения</w:t>
      </w:r>
      <w:r w:rsidRPr="00D86060">
        <w:rPr>
          <w:sz w:val="26"/>
          <w:szCs w:val="26"/>
        </w:rPr>
        <w:t xml:space="preserve"> лично или направить письменное обращение.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Личный прием заявителей проводится Главой Администрации </w:t>
      </w:r>
      <w:r w:rsidR="003F2566">
        <w:rPr>
          <w:sz w:val="26"/>
          <w:szCs w:val="26"/>
        </w:rPr>
        <w:t>Среднеургальского</w:t>
      </w:r>
      <w:r w:rsidR="006C29AF" w:rsidRPr="00D86060">
        <w:rPr>
          <w:sz w:val="26"/>
          <w:szCs w:val="26"/>
        </w:rPr>
        <w:t xml:space="preserve"> сельского поселения </w:t>
      </w:r>
      <w:r w:rsidRPr="00D86060">
        <w:rPr>
          <w:sz w:val="26"/>
          <w:szCs w:val="26"/>
        </w:rPr>
        <w:t>и должностными  лицами.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Письменное обращение заявителя на действия (бездействие) и решения должностных лиц Администрации </w:t>
      </w:r>
      <w:r w:rsidR="003F2566">
        <w:rPr>
          <w:sz w:val="26"/>
          <w:szCs w:val="26"/>
        </w:rPr>
        <w:t>Среднеургальского</w:t>
      </w:r>
      <w:r w:rsidR="00926139" w:rsidRPr="00D86060">
        <w:rPr>
          <w:sz w:val="26"/>
          <w:szCs w:val="26"/>
        </w:rPr>
        <w:t xml:space="preserve"> </w:t>
      </w:r>
      <w:r w:rsidR="006C29AF" w:rsidRPr="00D86060">
        <w:rPr>
          <w:sz w:val="26"/>
          <w:szCs w:val="26"/>
        </w:rPr>
        <w:t>сельского поселения</w:t>
      </w:r>
      <w:r w:rsidRPr="00D86060">
        <w:rPr>
          <w:sz w:val="26"/>
          <w:szCs w:val="26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47554C" w:rsidRPr="00D86060" w:rsidRDefault="0047554C" w:rsidP="002403AE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47554C" w:rsidRPr="00D86060" w:rsidRDefault="0047554C" w:rsidP="002403AE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- в письменном обращении обжалуется судебное решение;</w:t>
      </w:r>
    </w:p>
    <w:p w:rsidR="0047554C" w:rsidRPr="00D86060" w:rsidRDefault="0047554C" w:rsidP="002403AE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47554C" w:rsidRPr="00D86060" w:rsidRDefault="0047554C" w:rsidP="002403AE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lastRenderedPageBreak/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7554C" w:rsidRPr="00D86060" w:rsidRDefault="0047554C" w:rsidP="002403AE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7554C" w:rsidRPr="00D86060" w:rsidRDefault="0047554C" w:rsidP="002403AE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3F2566">
        <w:rPr>
          <w:sz w:val="26"/>
          <w:szCs w:val="26"/>
        </w:rPr>
        <w:t>Среднеургальского</w:t>
      </w:r>
      <w:r w:rsidR="006C29AF" w:rsidRPr="00D86060">
        <w:rPr>
          <w:sz w:val="26"/>
          <w:szCs w:val="26"/>
        </w:rPr>
        <w:t xml:space="preserve"> сельского поселения</w:t>
      </w:r>
      <w:r w:rsidRPr="00D86060">
        <w:rPr>
          <w:sz w:val="26"/>
          <w:szCs w:val="26"/>
        </w:rPr>
        <w:t>.</w:t>
      </w:r>
    </w:p>
    <w:p w:rsidR="0047554C" w:rsidRPr="00D86060" w:rsidRDefault="0047554C" w:rsidP="002403AE">
      <w:pPr>
        <w:numPr>
          <w:ilvl w:val="0"/>
          <w:numId w:val="1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47554C" w:rsidRPr="00D86060" w:rsidRDefault="0047554C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ab/>
        <w:t xml:space="preserve">В исключительных случаях </w:t>
      </w:r>
      <w:r w:rsidR="003F2566">
        <w:rPr>
          <w:sz w:val="26"/>
          <w:szCs w:val="26"/>
        </w:rPr>
        <w:t>г</w:t>
      </w:r>
      <w:r w:rsidRPr="00D86060">
        <w:rPr>
          <w:sz w:val="26"/>
          <w:szCs w:val="26"/>
        </w:rPr>
        <w:t xml:space="preserve">лава Администрации </w:t>
      </w:r>
      <w:r w:rsidR="003F2566">
        <w:rPr>
          <w:sz w:val="26"/>
          <w:szCs w:val="26"/>
        </w:rPr>
        <w:t>Среднеургальского</w:t>
      </w:r>
      <w:r w:rsidR="00926139" w:rsidRPr="00D86060">
        <w:rPr>
          <w:sz w:val="26"/>
          <w:szCs w:val="26"/>
        </w:rPr>
        <w:t xml:space="preserve"> </w:t>
      </w:r>
      <w:r w:rsidR="006C29AF" w:rsidRPr="00D86060">
        <w:rPr>
          <w:sz w:val="26"/>
          <w:szCs w:val="26"/>
        </w:rPr>
        <w:t>сельского поселения</w:t>
      </w:r>
      <w:r w:rsidRPr="00D86060">
        <w:rPr>
          <w:sz w:val="26"/>
          <w:szCs w:val="26"/>
        </w:rPr>
        <w:t xml:space="preserve"> вправе продлить срок рассмотрения обращения  не более чем на 30 дней, уведомив о продлении срока ее рассмотрения заявителя.</w:t>
      </w:r>
    </w:p>
    <w:p w:rsidR="0047554C" w:rsidRPr="00D86060" w:rsidRDefault="002403AE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48. </w:t>
      </w:r>
      <w:r w:rsidR="0047554C" w:rsidRPr="00D86060">
        <w:rPr>
          <w:sz w:val="26"/>
          <w:szCs w:val="26"/>
        </w:rPr>
        <w:t>Заявитель вправе получать информацию о ходе рассмотрения обращения.</w:t>
      </w:r>
    </w:p>
    <w:p w:rsidR="0047554C" w:rsidRPr="00D86060" w:rsidRDefault="002403AE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49. </w:t>
      </w:r>
      <w:r w:rsidR="0047554C" w:rsidRPr="00D86060">
        <w:rPr>
          <w:sz w:val="26"/>
          <w:szCs w:val="26"/>
        </w:rPr>
        <w:t xml:space="preserve"> Заявитель вправе получать информацию и документы, необходимые для обоснования жалобы.</w:t>
      </w:r>
    </w:p>
    <w:p w:rsidR="0047554C" w:rsidRPr="00D86060" w:rsidRDefault="002403AE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50. </w:t>
      </w:r>
      <w:r w:rsidR="0047554C" w:rsidRPr="00D86060">
        <w:rPr>
          <w:sz w:val="26"/>
          <w:szCs w:val="26"/>
        </w:rPr>
        <w:t xml:space="preserve"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</w:t>
      </w:r>
      <w:r w:rsidR="003F2566">
        <w:rPr>
          <w:sz w:val="26"/>
          <w:szCs w:val="26"/>
        </w:rPr>
        <w:t>г</w:t>
      </w:r>
      <w:r w:rsidR="0047554C" w:rsidRPr="00D86060">
        <w:rPr>
          <w:sz w:val="26"/>
          <w:szCs w:val="26"/>
        </w:rPr>
        <w:t xml:space="preserve">лава Администрации </w:t>
      </w:r>
      <w:r w:rsidR="003F2566">
        <w:rPr>
          <w:sz w:val="26"/>
          <w:szCs w:val="26"/>
        </w:rPr>
        <w:t>Среднеургальского</w:t>
      </w:r>
      <w:r w:rsidR="003F2566" w:rsidRPr="00D86060">
        <w:rPr>
          <w:sz w:val="26"/>
          <w:szCs w:val="26"/>
        </w:rPr>
        <w:t xml:space="preserve"> </w:t>
      </w:r>
      <w:r w:rsidR="006C29AF" w:rsidRPr="00D86060">
        <w:rPr>
          <w:sz w:val="26"/>
          <w:szCs w:val="26"/>
        </w:rPr>
        <w:t>сельского поселения</w:t>
      </w:r>
      <w:r w:rsidR="0047554C" w:rsidRPr="00D86060">
        <w:rPr>
          <w:sz w:val="26"/>
          <w:szCs w:val="26"/>
        </w:rPr>
        <w:t>:</w:t>
      </w:r>
    </w:p>
    <w:p w:rsidR="0047554C" w:rsidRPr="00D86060" w:rsidRDefault="0047554C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-признает правомерными действия (бездействие) и решения при предоставлении муниципальной услуги;</w:t>
      </w:r>
    </w:p>
    <w:p w:rsidR="0047554C" w:rsidRPr="00D86060" w:rsidRDefault="0047554C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47554C" w:rsidRPr="00D86060" w:rsidRDefault="0047554C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47554C" w:rsidRPr="00D86060" w:rsidRDefault="0047554C" w:rsidP="002403AE">
      <w:pPr>
        <w:numPr>
          <w:ilvl w:val="0"/>
          <w:numId w:val="1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6060">
        <w:rPr>
          <w:sz w:val="26"/>
          <w:szCs w:val="26"/>
        </w:rPr>
        <w:t xml:space="preserve">Заявитель вправе обжаловать действия (бездействие) и решения должностных лиц Администрации </w:t>
      </w:r>
      <w:r w:rsidR="003F2566">
        <w:rPr>
          <w:sz w:val="26"/>
          <w:szCs w:val="26"/>
        </w:rPr>
        <w:t>Среднеургальского</w:t>
      </w:r>
      <w:r w:rsidR="006C29AF" w:rsidRPr="00D86060">
        <w:rPr>
          <w:sz w:val="26"/>
          <w:szCs w:val="26"/>
        </w:rPr>
        <w:t xml:space="preserve"> сельского поселения</w:t>
      </w:r>
      <w:r w:rsidRPr="00D86060">
        <w:rPr>
          <w:sz w:val="26"/>
          <w:szCs w:val="26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47554C" w:rsidRPr="00D86060" w:rsidRDefault="0047554C" w:rsidP="002403AE">
      <w:pPr>
        <w:tabs>
          <w:tab w:val="left" w:pos="142"/>
        </w:tabs>
        <w:ind w:firstLine="567"/>
        <w:rPr>
          <w:sz w:val="26"/>
          <w:szCs w:val="26"/>
        </w:rPr>
      </w:pPr>
    </w:p>
    <w:p w:rsidR="00CC7159" w:rsidRDefault="00A70260" w:rsidP="006C29AF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86060">
        <w:rPr>
          <w:sz w:val="26"/>
          <w:szCs w:val="26"/>
        </w:rPr>
        <w:br w:type="page"/>
      </w:r>
      <w:r w:rsidR="006C29AF" w:rsidRPr="00D86060">
        <w:rPr>
          <w:sz w:val="26"/>
          <w:szCs w:val="26"/>
        </w:rPr>
        <w:lastRenderedPageBreak/>
        <w:t xml:space="preserve">               </w:t>
      </w:r>
      <w:r w:rsidR="003E3A93" w:rsidRPr="00D86060">
        <w:rPr>
          <w:sz w:val="26"/>
          <w:szCs w:val="26"/>
        </w:rPr>
        <w:t xml:space="preserve">Приложение </w:t>
      </w:r>
      <w:r w:rsidR="006C29AF" w:rsidRPr="00D86060">
        <w:rPr>
          <w:sz w:val="26"/>
          <w:szCs w:val="26"/>
        </w:rPr>
        <w:t>1</w:t>
      </w:r>
    </w:p>
    <w:p w:rsidR="003E3A93" w:rsidRDefault="002403AE" w:rsidP="006C29AF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86060">
        <w:rPr>
          <w:sz w:val="26"/>
          <w:szCs w:val="26"/>
        </w:rPr>
        <w:t>к Административному регламенту</w:t>
      </w:r>
    </w:p>
    <w:p w:rsidR="00CC7159" w:rsidRDefault="00CC7159" w:rsidP="006C29AF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CC7159" w:rsidRDefault="00CC7159" w:rsidP="006C29AF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«В</w:t>
      </w:r>
      <w:r w:rsidRPr="00D86060">
        <w:rPr>
          <w:sz w:val="26"/>
          <w:szCs w:val="26"/>
        </w:rPr>
        <w:t>ыдач</w:t>
      </w:r>
      <w:r>
        <w:rPr>
          <w:sz w:val="26"/>
          <w:szCs w:val="26"/>
        </w:rPr>
        <w:t>а</w:t>
      </w:r>
      <w:r w:rsidRPr="00D86060">
        <w:rPr>
          <w:sz w:val="26"/>
          <w:szCs w:val="26"/>
        </w:rPr>
        <w:t xml:space="preserve"> справок  о регистрации по месту </w:t>
      </w:r>
    </w:p>
    <w:p w:rsidR="00CC7159" w:rsidRDefault="00CC7159" w:rsidP="006C29AF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86060">
        <w:rPr>
          <w:sz w:val="26"/>
          <w:szCs w:val="26"/>
        </w:rPr>
        <w:t xml:space="preserve">жительства гражданам, проживающим  </w:t>
      </w:r>
    </w:p>
    <w:p w:rsidR="00CC7159" w:rsidRPr="00D86060" w:rsidRDefault="00CC7159" w:rsidP="006C29AF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86060">
        <w:rPr>
          <w:sz w:val="26"/>
          <w:szCs w:val="26"/>
        </w:rPr>
        <w:t>в домах частного жилого фонда</w:t>
      </w:r>
      <w:r>
        <w:rPr>
          <w:sz w:val="26"/>
          <w:szCs w:val="26"/>
        </w:rPr>
        <w:t>»</w:t>
      </w:r>
    </w:p>
    <w:p w:rsidR="003E3A93" w:rsidRPr="00D86060" w:rsidRDefault="003E3A93" w:rsidP="006C29AF">
      <w:pPr>
        <w:tabs>
          <w:tab w:val="left" w:pos="142"/>
        </w:tabs>
        <w:ind w:firstLine="567"/>
        <w:jc w:val="right"/>
        <w:rPr>
          <w:sz w:val="26"/>
          <w:szCs w:val="26"/>
        </w:rPr>
      </w:pPr>
    </w:p>
    <w:p w:rsidR="003E3A93" w:rsidRPr="00D86060" w:rsidRDefault="003E3A93" w:rsidP="002403AE">
      <w:pPr>
        <w:tabs>
          <w:tab w:val="left" w:pos="142"/>
        </w:tabs>
        <w:ind w:firstLine="567"/>
        <w:jc w:val="both"/>
        <w:rPr>
          <w:sz w:val="26"/>
          <w:szCs w:val="26"/>
        </w:rPr>
      </w:pPr>
    </w:p>
    <w:p w:rsidR="003E3A93" w:rsidRPr="00D86060" w:rsidRDefault="003E3A93" w:rsidP="002403AE">
      <w:pPr>
        <w:pStyle w:val="1"/>
        <w:tabs>
          <w:tab w:val="left" w:pos="0"/>
          <w:tab w:val="left" w:pos="142"/>
        </w:tabs>
        <w:ind w:right="-725" w:firstLine="567"/>
        <w:rPr>
          <w:sz w:val="26"/>
          <w:szCs w:val="26"/>
        </w:rPr>
      </w:pPr>
      <w:r w:rsidRPr="00D86060">
        <w:rPr>
          <w:sz w:val="26"/>
          <w:szCs w:val="26"/>
        </w:rPr>
        <w:t xml:space="preserve">СПРАВКА  О  РЕГИСТРАЦИИ  № </w:t>
      </w:r>
    </w:p>
    <w:p w:rsidR="003E3A93" w:rsidRPr="00D86060" w:rsidRDefault="003E3A93" w:rsidP="002403AE">
      <w:pPr>
        <w:pStyle w:val="1"/>
        <w:tabs>
          <w:tab w:val="left" w:pos="0"/>
          <w:tab w:val="left" w:pos="142"/>
        </w:tabs>
        <w:ind w:right="-104" w:firstLine="567"/>
        <w:jc w:val="left"/>
        <w:rPr>
          <w:b/>
          <w:bCs/>
          <w:sz w:val="26"/>
          <w:szCs w:val="26"/>
        </w:rPr>
      </w:pPr>
      <w:r w:rsidRPr="00D86060">
        <w:rPr>
          <w:sz w:val="26"/>
          <w:szCs w:val="26"/>
        </w:rPr>
        <w:t>Гр.</w:t>
      </w:r>
      <w:r w:rsidRPr="00D86060">
        <w:rPr>
          <w:b/>
          <w:bCs/>
          <w:sz w:val="26"/>
          <w:szCs w:val="26"/>
        </w:rPr>
        <w:t>______________________________________</w:t>
      </w:r>
      <w:r w:rsidR="00DE7D2E" w:rsidRPr="00D86060">
        <w:rPr>
          <w:b/>
          <w:bCs/>
          <w:sz w:val="26"/>
          <w:szCs w:val="26"/>
        </w:rPr>
        <w:t>________________________</w:t>
      </w:r>
      <w:r w:rsidRPr="00D86060">
        <w:rPr>
          <w:b/>
          <w:bCs/>
          <w:sz w:val="26"/>
          <w:szCs w:val="26"/>
        </w:rPr>
        <w:t xml:space="preserve"> </w:t>
      </w:r>
    </w:p>
    <w:p w:rsidR="003E3A93" w:rsidRPr="00D86060" w:rsidRDefault="003E3A93" w:rsidP="002403AE">
      <w:pPr>
        <w:pStyle w:val="1"/>
        <w:tabs>
          <w:tab w:val="left" w:pos="0"/>
          <w:tab w:val="left" w:pos="142"/>
        </w:tabs>
        <w:ind w:right="-104" w:firstLine="567"/>
        <w:jc w:val="left"/>
        <w:rPr>
          <w:b/>
          <w:bCs/>
          <w:sz w:val="26"/>
          <w:szCs w:val="26"/>
        </w:rPr>
      </w:pPr>
      <w:r w:rsidRPr="00D86060">
        <w:rPr>
          <w:sz w:val="26"/>
          <w:szCs w:val="26"/>
        </w:rPr>
        <w:t>Зарегистрирован (а) по месту жительства с</w:t>
      </w:r>
      <w:r w:rsidRPr="00D86060">
        <w:rPr>
          <w:b/>
          <w:bCs/>
          <w:sz w:val="26"/>
          <w:szCs w:val="26"/>
        </w:rPr>
        <w:t xml:space="preserve"> ________</w:t>
      </w:r>
      <w:r w:rsidR="00EE20E4" w:rsidRPr="00D86060">
        <w:rPr>
          <w:b/>
          <w:bCs/>
          <w:sz w:val="26"/>
          <w:szCs w:val="26"/>
        </w:rPr>
        <w:t>___________</w:t>
      </w:r>
      <w:r w:rsidR="00926139" w:rsidRPr="00D86060">
        <w:rPr>
          <w:b/>
          <w:bCs/>
          <w:sz w:val="26"/>
          <w:szCs w:val="26"/>
        </w:rPr>
        <w:t>________</w:t>
      </w:r>
      <w:r w:rsidR="00EE20E4" w:rsidRPr="00D86060">
        <w:rPr>
          <w:b/>
          <w:bCs/>
          <w:sz w:val="26"/>
          <w:szCs w:val="26"/>
        </w:rPr>
        <w:t>_</w:t>
      </w:r>
    </w:p>
    <w:p w:rsidR="003E3A93" w:rsidRPr="00D86060" w:rsidRDefault="003E3A93" w:rsidP="002403AE">
      <w:pPr>
        <w:tabs>
          <w:tab w:val="left" w:pos="142"/>
          <w:tab w:val="left" w:pos="2520"/>
        </w:tabs>
        <w:ind w:right="-725" w:firstLine="567"/>
        <w:rPr>
          <w:sz w:val="26"/>
          <w:szCs w:val="26"/>
        </w:rPr>
      </w:pPr>
      <w:r w:rsidRPr="00D86060">
        <w:rPr>
          <w:sz w:val="26"/>
          <w:szCs w:val="26"/>
        </w:rPr>
        <w:t xml:space="preserve">по адресу: </w:t>
      </w:r>
      <w:r w:rsidR="00FC0577" w:rsidRPr="00D86060">
        <w:rPr>
          <w:sz w:val="26"/>
          <w:szCs w:val="26"/>
        </w:rPr>
        <w:t>__</w:t>
      </w:r>
      <w:r w:rsidRPr="00D86060">
        <w:rPr>
          <w:sz w:val="26"/>
          <w:szCs w:val="26"/>
        </w:rPr>
        <w:t>____________________________________________________________</w:t>
      </w:r>
      <w:r w:rsidR="00926139" w:rsidRPr="00D86060">
        <w:rPr>
          <w:sz w:val="26"/>
          <w:szCs w:val="26"/>
        </w:rPr>
        <w:t>____</w:t>
      </w:r>
      <w:r w:rsidRPr="00D86060">
        <w:rPr>
          <w:sz w:val="26"/>
          <w:szCs w:val="26"/>
        </w:rPr>
        <w:t>___</w:t>
      </w:r>
    </w:p>
    <w:p w:rsidR="00DE7D2E" w:rsidRPr="00D86060" w:rsidRDefault="00DE7D2E" w:rsidP="002403AE">
      <w:pPr>
        <w:tabs>
          <w:tab w:val="left" w:pos="142"/>
        </w:tabs>
        <w:ind w:right="-725" w:firstLine="567"/>
        <w:rPr>
          <w:sz w:val="26"/>
          <w:szCs w:val="26"/>
        </w:rPr>
      </w:pPr>
    </w:p>
    <w:p w:rsidR="003E3A93" w:rsidRPr="00D86060" w:rsidRDefault="003E3A93" w:rsidP="002403AE">
      <w:pPr>
        <w:tabs>
          <w:tab w:val="left" w:pos="142"/>
        </w:tabs>
        <w:ind w:right="-725" w:firstLine="567"/>
        <w:rPr>
          <w:sz w:val="26"/>
          <w:szCs w:val="26"/>
        </w:rPr>
      </w:pPr>
      <w:r w:rsidRPr="00D86060">
        <w:rPr>
          <w:sz w:val="26"/>
          <w:szCs w:val="26"/>
        </w:rPr>
        <w:t>В доме принадлежащем: ______________________________________________</w:t>
      </w:r>
      <w:r w:rsidR="00926139" w:rsidRPr="00D86060">
        <w:rPr>
          <w:sz w:val="26"/>
          <w:szCs w:val="26"/>
        </w:rPr>
        <w:t>_____________</w:t>
      </w:r>
      <w:r w:rsidRPr="00D86060">
        <w:rPr>
          <w:sz w:val="26"/>
          <w:szCs w:val="26"/>
        </w:rPr>
        <w:t>__________</w:t>
      </w:r>
    </w:p>
    <w:p w:rsidR="003E3A93" w:rsidRPr="00D86060" w:rsidRDefault="003E3A93" w:rsidP="002403AE">
      <w:pPr>
        <w:tabs>
          <w:tab w:val="left" w:pos="142"/>
        </w:tabs>
        <w:ind w:right="-725" w:firstLine="567"/>
        <w:rPr>
          <w:sz w:val="26"/>
          <w:szCs w:val="26"/>
        </w:rPr>
      </w:pPr>
      <w:r w:rsidRPr="00D86060">
        <w:rPr>
          <w:sz w:val="26"/>
          <w:szCs w:val="26"/>
        </w:rPr>
        <w:t xml:space="preserve">Снят  (а) с регистрации ____________________________________________ </w:t>
      </w:r>
    </w:p>
    <w:p w:rsidR="00DE7D2E" w:rsidRPr="00D86060" w:rsidRDefault="00DE7D2E" w:rsidP="002403AE">
      <w:pPr>
        <w:tabs>
          <w:tab w:val="left" w:pos="142"/>
        </w:tabs>
        <w:ind w:right="-725" w:firstLine="567"/>
        <w:rPr>
          <w:sz w:val="26"/>
          <w:szCs w:val="26"/>
        </w:rPr>
      </w:pPr>
    </w:p>
    <w:p w:rsidR="003E3A93" w:rsidRPr="00D86060" w:rsidRDefault="003E3A93" w:rsidP="002403AE">
      <w:pPr>
        <w:tabs>
          <w:tab w:val="left" w:pos="142"/>
        </w:tabs>
        <w:ind w:right="-725" w:firstLine="567"/>
        <w:rPr>
          <w:sz w:val="26"/>
          <w:szCs w:val="26"/>
        </w:rPr>
      </w:pPr>
      <w:r w:rsidRPr="00D86060">
        <w:rPr>
          <w:sz w:val="26"/>
          <w:szCs w:val="26"/>
        </w:rPr>
        <w:t>Состав семьи: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027"/>
        <w:gridCol w:w="1403"/>
        <w:gridCol w:w="1671"/>
        <w:gridCol w:w="1387"/>
        <w:gridCol w:w="1638"/>
      </w:tblGrid>
      <w:tr w:rsidR="003E3A93" w:rsidRPr="00D86060">
        <w:trPr>
          <w:jc w:val="center"/>
        </w:trPr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3E3A93" w:rsidRPr="00D86060" w:rsidRDefault="003E3A93" w:rsidP="006C29AF">
            <w:pPr>
              <w:tabs>
                <w:tab w:val="left" w:pos="142"/>
              </w:tabs>
              <w:ind w:right="-285" w:firstLine="27"/>
              <w:jc w:val="center"/>
              <w:rPr>
                <w:sz w:val="26"/>
                <w:szCs w:val="26"/>
              </w:rPr>
            </w:pPr>
            <w:r w:rsidRPr="00D86060">
              <w:rPr>
                <w:sz w:val="26"/>
                <w:szCs w:val="26"/>
              </w:rPr>
              <w:t>№</w:t>
            </w:r>
          </w:p>
          <w:p w:rsidR="003E3A93" w:rsidRPr="00D86060" w:rsidRDefault="003E3A93" w:rsidP="006C29AF">
            <w:pPr>
              <w:tabs>
                <w:tab w:val="left" w:pos="142"/>
              </w:tabs>
              <w:ind w:right="-285"/>
              <w:jc w:val="center"/>
              <w:rPr>
                <w:sz w:val="26"/>
                <w:szCs w:val="26"/>
              </w:rPr>
            </w:pPr>
            <w:r w:rsidRPr="00D86060">
              <w:rPr>
                <w:sz w:val="26"/>
                <w:szCs w:val="26"/>
              </w:rPr>
              <w:t>п.п</w:t>
            </w:r>
          </w:p>
        </w:tc>
        <w:tc>
          <w:tcPr>
            <w:tcW w:w="3027" w:type="dxa"/>
            <w:tcMar>
              <w:left w:w="57" w:type="dxa"/>
              <w:right w:w="57" w:type="dxa"/>
            </w:tcMar>
            <w:vAlign w:val="center"/>
          </w:tcPr>
          <w:p w:rsidR="003E3A93" w:rsidRPr="00D86060" w:rsidRDefault="003E3A93" w:rsidP="006C29AF">
            <w:pPr>
              <w:tabs>
                <w:tab w:val="left" w:pos="142"/>
              </w:tabs>
              <w:ind w:right="171" w:firstLine="79"/>
              <w:jc w:val="center"/>
              <w:rPr>
                <w:sz w:val="26"/>
                <w:szCs w:val="26"/>
              </w:rPr>
            </w:pPr>
            <w:r w:rsidRPr="00D86060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1403" w:type="dxa"/>
            <w:tcMar>
              <w:left w:w="57" w:type="dxa"/>
              <w:right w:w="57" w:type="dxa"/>
            </w:tcMar>
            <w:vAlign w:val="center"/>
          </w:tcPr>
          <w:p w:rsidR="003E3A93" w:rsidRPr="00D86060" w:rsidRDefault="003E3A93" w:rsidP="006C29AF">
            <w:pPr>
              <w:tabs>
                <w:tab w:val="left" w:pos="142"/>
              </w:tabs>
              <w:ind w:right="-342" w:firstLine="57"/>
              <w:jc w:val="center"/>
              <w:rPr>
                <w:sz w:val="26"/>
                <w:szCs w:val="26"/>
              </w:rPr>
            </w:pPr>
            <w:r w:rsidRPr="00D86060">
              <w:rPr>
                <w:sz w:val="26"/>
                <w:szCs w:val="26"/>
              </w:rPr>
              <w:t>Дата  рождения</w:t>
            </w:r>
          </w:p>
        </w:tc>
        <w:tc>
          <w:tcPr>
            <w:tcW w:w="1671" w:type="dxa"/>
            <w:tcMar>
              <w:left w:w="57" w:type="dxa"/>
              <w:right w:w="57" w:type="dxa"/>
            </w:tcMar>
            <w:vAlign w:val="center"/>
          </w:tcPr>
          <w:p w:rsidR="003E3A93" w:rsidRPr="00D86060" w:rsidRDefault="003E3A93" w:rsidP="006C29AF">
            <w:pPr>
              <w:tabs>
                <w:tab w:val="left" w:pos="142"/>
              </w:tabs>
              <w:ind w:right="-342" w:firstLine="22"/>
              <w:rPr>
                <w:sz w:val="26"/>
                <w:szCs w:val="26"/>
              </w:rPr>
            </w:pPr>
            <w:r w:rsidRPr="00D86060">
              <w:rPr>
                <w:sz w:val="26"/>
                <w:szCs w:val="26"/>
              </w:rPr>
              <w:t>Родственные отношения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</w:tcPr>
          <w:p w:rsidR="003E3A93" w:rsidRPr="00D86060" w:rsidRDefault="003E3A93" w:rsidP="006C29AF">
            <w:pPr>
              <w:tabs>
                <w:tab w:val="left" w:pos="142"/>
              </w:tabs>
              <w:ind w:right="-342" w:firstLine="61"/>
              <w:jc w:val="center"/>
              <w:rPr>
                <w:sz w:val="26"/>
                <w:szCs w:val="26"/>
              </w:rPr>
            </w:pPr>
            <w:r w:rsidRPr="00D86060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3E3A93" w:rsidRPr="00D86060" w:rsidRDefault="003E3A93" w:rsidP="006C29AF">
            <w:pPr>
              <w:tabs>
                <w:tab w:val="left" w:pos="142"/>
              </w:tabs>
              <w:ind w:right="-342" w:firstLine="42"/>
              <w:jc w:val="center"/>
              <w:rPr>
                <w:sz w:val="26"/>
                <w:szCs w:val="26"/>
              </w:rPr>
            </w:pPr>
            <w:r w:rsidRPr="00D86060">
              <w:rPr>
                <w:sz w:val="26"/>
                <w:szCs w:val="26"/>
              </w:rPr>
              <w:t>Снят(а) с регистр.учета</w:t>
            </w:r>
          </w:p>
        </w:tc>
      </w:tr>
      <w:tr w:rsidR="003E3A93" w:rsidRPr="00D86060">
        <w:trPr>
          <w:jc w:val="center"/>
        </w:trPr>
        <w:tc>
          <w:tcPr>
            <w:tcW w:w="1031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sz w:val="26"/>
                <w:szCs w:val="26"/>
              </w:rPr>
            </w:pPr>
          </w:p>
        </w:tc>
        <w:tc>
          <w:tcPr>
            <w:tcW w:w="1403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7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8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3A93" w:rsidRPr="00D86060">
        <w:trPr>
          <w:jc w:val="center"/>
        </w:trPr>
        <w:tc>
          <w:tcPr>
            <w:tcW w:w="1031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sz w:val="26"/>
                <w:szCs w:val="26"/>
              </w:rPr>
            </w:pPr>
          </w:p>
        </w:tc>
        <w:tc>
          <w:tcPr>
            <w:tcW w:w="1403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7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8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jc w:val="center"/>
              <w:rPr>
                <w:sz w:val="26"/>
                <w:szCs w:val="26"/>
              </w:rPr>
            </w:pPr>
          </w:p>
        </w:tc>
      </w:tr>
      <w:tr w:rsidR="003E3A93" w:rsidRPr="00D86060">
        <w:trPr>
          <w:jc w:val="center"/>
        </w:trPr>
        <w:tc>
          <w:tcPr>
            <w:tcW w:w="1031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sz w:val="26"/>
                <w:szCs w:val="26"/>
              </w:rPr>
            </w:pPr>
          </w:p>
        </w:tc>
        <w:tc>
          <w:tcPr>
            <w:tcW w:w="1403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7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8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jc w:val="center"/>
              <w:rPr>
                <w:sz w:val="26"/>
                <w:szCs w:val="26"/>
              </w:rPr>
            </w:pPr>
          </w:p>
        </w:tc>
      </w:tr>
      <w:tr w:rsidR="003E3A93" w:rsidRPr="00D86060">
        <w:trPr>
          <w:jc w:val="center"/>
        </w:trPr>
        <w:tc>
          <w:tcPr>
            <w:tcW w:w="1031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sz w:val="26"/>
                <w:szCs w:val="26"/>
              </w:rPr>
            </w:pPr>
          </w:p>
        </w:tc>
        <w:tc>
          <w:tcPr>
            <w:tcW w:w="1403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7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8" w:type="dxa"/>
          </w:tcPr>
          <w:p w:rsidR="003E3A93" w:rsidRPr="00D86060" w:rsidRDefault="003E3A93" w:rsidP="002403AE">
            <w:pPr>
              <w:tabs>
                <w:tab w:val="left" w:pos="142"/>
              </w:tabs>
              <w:ind w:right="-725" w:firstLine="567"/>
              <w:jc w:val="center"/>
              <w:rPr>
                <w:sz w:val="26"/>
                <w:szCs w:val="26"/>
              </w:rPr>
            </w:pPr>
          </w:p>
        </w:tc>
      </w:tr>
    </w:tbl>
    <w:p w:rsidR="00DE7D2E" w:rsidRPr="00D86060" w:rsidRDefault="00DE7D2E" w:rsidP="002403AE">
      <w:pPr>
        <w:pStyle w:val="a4"/>
        <w:tabs>
          <w:tab w:val="left" w:pos="142"/>
        </w:tabs>
        <w:ind w:firstLine="567"/>
        <w:rPr>
          <w:sz w:val="26"/>
          <w:szCs w:val="26"/>
        </w:rPr>
      </w:pPr>
    </w:p>
    <w:p w:rsidR="003E3A93" w:rsidRPr="00D86060" w:rsidRDefault="003E3A93" w:rsidP="002403AE">
      <w:pPr>
        <w:pStyle w:val="a4"/>
        <w:tabs>
          <w:tab w:val="left" w:pos="142"/>
        </w:tabs>
        <w:ind w:firstLine="567"/>
        <w:rPr>
          <w:sz w:val="26"/>
          <w:szCs w:val="26"/>
        </w:rPr>
      </w:pPr>
      <w:r w:rsidRPr="00D86060">
        <w:rPr>
          <w:sz w:val="26"/>
          <w:szCs w:val="26"/>
        </w:rPr>
        <w:t>Семья занимает жилое помещение: деревянный дом, ______ комнат</w:t>
      </w:r>
    </w:p>
    <w:p w:rsidR="006C29AF" w:rsidRPr="00D86060" w:rsidRDefault="003E3A93" w:rsidP="006C29AF">
      <w:pPr>
        <w:pStyle w:val="a4"/>
        <w:tabs>
          <w:tab w:val="left" w:pos="142"/>
        </w:tabs>
        <w:ind w:firstLine="567"/>
        <w:rPr>
          <w:sz w:val="26"/>
          <w:szCs w:val="26"/>
        </w:rPr>
      </w:pPr>
      <w:r w:rsidRPr="00D86060">
        <w:rPr>
          <w:sz w:val="26"/>
          <w:szCs w:val="26"/>
        </w:rPr>
        <w:t xml:space="preserve">Согласно документу: карточка прописки администрации </w:t>
      </w:r>
      <w:r w:rsidR="003F2566">
        <w:rPr>
          <w:sz w:val="26"/>
          <w:szCs w:val="26"/>
        </w:rPr>
        <w:t>Среднеургальского</w:t>
      </w:r>
      <w:r w:rsidR="006C29AF" w:rsidRPr="00D86060">
        <w:rPr>
          <w:sz w:val="26"/>
          <w:szCs w:val="26"/>
        </w:rPr>
        <w:t xml:space="preserve"> сельского поселения </w:t>
      </w:r>
    </w:p>
    <w:p w:rsidR="00A70260" w:rsidRPr="00D86060" w:rsidRDefault="003E3A93" w:rsidP="006C29AF">
      <w:pPr>
        <w:pStyle w:val="a4"/>
        <w:tabs>
          <w:tab w:val="left" w:pos="142"/>
        </w:tabs>
        <w:ind w:firstLine="567"/>
        <w:rPr>
          <w:sz w:val="26"/>
          <w:szCs w:val="26"/>
        </w:rPr>
      </w:pPr>
      <w:r w:rsidRPr="00D86060">
        <w:rPr>
          <w:sz w:val="26"/>
          <w:szCs w:val="26"/>
        </w:rPr>
        <w:t>Метраж жилой площади:______ квадратных метров, общая площадь _______ кв. метров</w:t>
      </w:r>
    </w:p>
    <w:p w:rsidR="003E3A93" w:rsidRPr="00D86060" w:rsidRDefault="003E3A93" w:rsidP="002403AE">
      <w:pPr>
        <w:tabs>
          <w:tab w:val="left" w:pos="142"/>
        </w:tabs>
        <w:ind w:right="-725" w:firstLine="567"/>
        <w:rPr>
          <w:sz w:val="26"/>
          <w:szCs w:val="26"/>
        </w:rPr>
      </w:pPr>
      <w:r w:rsidRPr="00D86060">
        <w:rPr>
          <w:sz w:val="26"/>
          <w:szCs w:val="26"/>
        </w:rPr>
        <w:t>Наниматель (собственник) жилого помещения: ____________________________________</w:t>
      </w:r>
      <w:r w:rsidR="00926139" w:rsidRPr="00D86060">
        <w:rPr>
          <w:sz w:val="26"/>
          <w:szCs w:val="26"/>
        </w:rPr>
        <w:t>_____________________________________</w:t>
      </w:r>
      <w:r w:rsidRPr="00D86060">
        <w:rPr>
          <w:sz w:val="26"/>
          <w:szCs w:val="26"/>
        </w:rPr>
        <w:t>_</w:t>
      </w:r>
    </w:p>
    <w:p w:rsidR="003E3A93" w:rsidRPr="00D86060" w:rsidRDefault="003E3A93" w:rsidP="002403AE">
      <w:pPr>
        <w:pStyle w:val="a4"/>
        <w:tabs>
          <w:tab w:val="left" w:pos="142"/>
        </w:tabs>
        <w:ind w:firstLine="567"/>
        <w:rPr>
          <w:sz w:val="26"/>
          <w:szCs w:val="26"/>
        </w:rPr>
      </w:pPr>
      <w:r w:rsidRPr="00D86060">
        <w:rPr>
          <w:sz w:val="26"/>
          <w:szCs w:val="26"/>
        </w:rPr>
        <w:t>Примечание:______________________________________________________________</w:t>
      </w:r>
      <w:r w:rsidRPr="00D86060">
        <w:rPr>
          <w:b/>
          <w:bCs/>
          <w:i/>
          <w:iCs/>
          <w:sz w:val="26"/>
          <w:szCs w:val="26"/>
        </w:rPr>
        <w:t xml:space="preserve"> </w:t>
      </w:r>
    </w:p>
    <w:p w:rsidR="003E3A93" w:rsidRPr="00D86060" w:rsidRDefault="003E3A93" w:rsidP="002403AE">
      <w:pPr>
        <w:tabs>
          <w:tab w:val="left" w:pos="142"/>
        </w:tabs>
        <w:ind w:right="-725" w:firstLine="567"/>
        <w:rPr>
          <w:sz w:val="26"/>
          <w:szCs w:val="26"/>
        </w:rPr>
      </w:pPr>
    </w:p>
    <w:p w:rsidR="00DE7D2E" w:rsidRPr="00D86060" w:rsidRDefault="00DE7D2E" w:rsidP="002403AE">
      <w:pPr>
        <w:tabs>
          <w:tab w:val="left" w:pos="142"/>
        </w:tabs>
        <w:ind w:right="-725" w:firstLine="567"/>
        <w:rPr>
          <w:sz w:val="26"/>
          <w:szCs w:val="26"/>
        </w:rPr>
      </w:pPr>
    </w:p>
    <w:p w:rsidR="00DE7D2E" w:rsidRPr="00D86060" w:rsidRDefault="00DE7D2E" w:rsidP="002403AE">
      <w:pPr>
        <w:tabs>
          <w:tab w:val="left" w:pos="142"/>
        </w:tabs>
        <w:ind w:right="-725" w:firstLine="567"/>
        <w:rPr>
          <w:sz w:val="26"/>
          <w:szCs w:val="26"/>
        </w:rPr>
      </w:pPr>
    </w:p>
    <w:p w:rsidR="003E3A93" w:rsidRPr="00D86060" w:rsidRDefault="003E3A93" w:rsidP="00926139">
      <w:pPr>
        <w:tabs>
          <w:tab w:val="left" w:pos="142"/>
        </w:tabs>
        <w:ind w:right="-725" w:firstLine="567"/>
        <w:rPr>
          <w:sz w:val="26"/>
          <w:szCs w:val="26"/>
        </w:rPr>
      </w:pPr>
      <w:r w:rsidRPr="00D86060">
        <w:rPr>
          <w:sz w:val="26"/>
          <w:szCs w:val="26"/>
        </w:rPr>
        <w:t xml:space="preserve">Глава </w:t>
      </w:r>
      <w:r w:rsidR="003F2566">
        <w:rPr>
          <w:sz w:val="26"/>
          <w:szCs w:val="26"/>
        </w:rPr>
        <w:t>Среднеургальского</w:t>
      </w:r>
      <w:r w:rsidR="00926139" w:rsidRPr="00D86060">
        <w:rPr>
          <w:sz w:val="26"/>
          <w:szCs w:val="26"/>
        </w:rPr>
        <w:t xml:space="preserve"> </w:t>
      </w:r>
      <w:r w:rsidR="006C29AF" w:rsidRPr="00D86060">
        <w:rPr>
          <w:sz w:val="26"/>
          <w:szCs w:val="26"/>
        </w:rPr>
        <w:t>сельского поселения</w:t>
      </w:r>
      <w:r w:rsidRPr="00D86060">
        <w:rPr>
          <w:sz w:val="26"/>
          <w:szCs w:val="26"/>
        </w:rPr>
        <w:t>:</w:t>
      </w:r>
    </w:p>
    <w:p w:rsidR="003E3A93" w:rsidRPr="00D86060" w:rsidRDefault="003E3A93" w:rsidP="002403AE">
      <w:pPr>
        <w:tabs>
          <w:tab w:val="left" w:pos="142"/>
        </w:tabs>
        <w:ind w:firstLine="567"/>
        <w:rPr>
          <w:sz w:val="26"/>
          <w:szCs w:val="26"/>
        </w:rPr>
      </w:pPr>
      <w:r w:rsidRPr="00D86060">
        <w:rPr>
          <w:sz w:val="26"/>
          <w:szCs w:val="26"/>
        </w:rPr>
        <w:t>Дата выдачи</w:t>
      </w:r>
    </w:p>
    <w:p w:rsidR="00926139" w:rsidRPr="00D86060" w:rsidRDefault="00926139" w:rsidP="002403AE">
      <w:pPr>
        <w:tabs>
          <w:tab w:val="left" w:pos="142"/>
        </w:tabs>
        <w:ind w:firstLine="567"/>
        <w:rPr>
          <w:sz w:val="26"/>
          <w:szCs w:val="26"/>
        </w:rPr>
      </w:pPr>
    </w:p>
    <w:p w:rsidR="003E3A93" w:rsidRPr="00D86060" w:rsidRDefault="003E3A93" w:rsidP="002403AE">
      <w:pPr>
        <w:tabs>
          <w:tab w:val="left" w:pos="142"/>
        </w:tabs>
        <w:ind w:firstLine="567"/>
        <w:rPr>
          <w:sz w:val="26"/>
          <w:szCs w:val="26"/>
        </w:rPr>
      </w:pPr>
      <w:r w:rsidRPr="00D86060">
        <w:rPr>
          <w:sz w:val="26"/>
          <w:szCs w:val="26"/>
        </w:rPr>
        <w:t>«___»________________20__ года</w:t>
      </w:r>
    </w:p>
    <w:p w:rsidR="00D86060" w:rsidRDefault="00D86060">
      <w:pPr>
        <w:tabs>
          <w:tab w:val="left" w:pos="142"/>
        </w:tabs>
        <w:ind w:firstLine="567"/>
        <w:rPr>
          <w:sz w:val="26"/>
          <w:szCs w:val="26"/>
        </w:rPr>
      </w:pPr>
    </w:p>
    <w:p w:rsidR="00CC7159" w:rsidRDefault="00CC7159">
      <w:pPr>
        <w:tabs>
          <w:tab w:val="left" w:pos="142"/>
        </w:tabs>
        <w:ind w:firstLine="567"/>
        <w:rPr>
          <w:sz w:val="26"/>
          <w:szCs w:val="26"/>
        </w:rPr>
      </w:pPr>
    </w:p>
    <w:p w:rsidR="00CC7159" w:rsidRDefault="00CC7159">
      <w:pPr>
        <w:tabs>
          <w:tab w:val="left" w:pos="142"/>
        </w:tabs>
        <w:ind w:firstLine="567"/>
        <w:rPr>
          <w:sz w:val="26"/>
          <w:szCs w:val="26"/>
        </w:rPr>
      </w:pPr>
    </w:p>
    <w:p w:rsidR="00CC7159" w:rsidRDefault="00CC7159">
      <w:pPr>
        <w:tabs>
          <w:tab w:val="left" w:pos="142"/>
        </w:tabs>
        <w:ind w:firstLine="567"/>
        <w:rPr>
          <w:sz w:val="26"/>
          <w:szCs w:val="26"/>
        </w:rPr>
      </w:pPr>
    </w:p>
    <w:p w:rsidR="00CC7159" w:rsidRDefault="00CC7159">
      <w:pPr>
        <w:tabs>
          <w:tab w:val="left" w:pos="142"/>
        </w:tabs>
        <w:ind w:firstLine="567"/>
        <w:rPr>
          <w:sz w:val="26"/>
          <w:szCs w:val="26"/>
        </w:rPr>
      </w:pPr>
    </w:p>
    <w:p w:rsidR="00CC7159" w:rsidRDefault="00CC7159">
      <w:pPr>
        <w:tabs>
          <w:tab w:val="left" w:pos="142"/>
        </w:tabs>
        <w:ind w:firstLine="567"/>
        <w:rPr>
          <w:sz w:val="26"/>
          <w:szCs w:val="26"/>
        </w:rPr>
      </w:pPr>
    </w:p>
    <w:p w:rsidR="00CC7159" w:rsidRDefault="00CC7159" w:rsidP="00CC7159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8606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CC7159" w:rsidRDefault="00CC7159" w:rsidP="00CC7159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86060">
        <w:rPr>
          <w:sz w:val="26"/>
          <w:szCs w:val="26"/>
        </w:rPr>
        <w:t>к Административному регламенту</w:t>
      </w:r>
    </w:p>
    <w:p w:rsidR="00CC7159" w:rsidRDefault="00CC7159" w:rsidP="00CC7159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CC7159" w:rsidRDefault="00CC7159" w:rsidP="00CC7159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«В</w:t>
      </w:r>
      <w:r w:rsidRPr="00D86060">
        <w:rPr>
          <w:sz w:val="26"/>
          <w:szCs w:val="26"/>
        </w:rPr>
        <w:t>ыдач</w:t>
      </w:r>
      <w:r>
        <w:rPr>
          <w:sz w:val="26"/>
          <w:szCs w:val="26"/>
        </w:rPr>
        <w:t>а</w:t>
      </w:r>
      <w:r w:rsidRPr="00D86060">
        <w:rPr>
          <w:sz w:val="26"/>
          <w:szCs w:val="26"/>
        </w:rPr>
        <w:t xml:space="preserve"> справок  о регистрации по месту </w:t>
      </w:r>
    </w:p>
    <w:p w:rsidR="00CC7159" w:rsidRDefault="00CC7159" w:rsidP="00CC7159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86060">
        <w:rPr>
          <w:sz w:val="26"/>
          <w:szCs w:val="26"/>
        </w:rPr>
        <w:t xml:space="preserve">жительства гражданам, проживающим  </w:t>
      </w:r>
    </w:p>
    <w:p w:rsidR="00CC7159" w:rsidRPr="00D86060" w:rsidRDefault="00CC7159" w:rsidP="00CC7159">
      <w:pPr>
        <w:tabs>
          <w:tab w:val="left" w:pos="142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86060">
        <w:rPr>
          <w:sz w:val="26"/>
          <w:szCs w:val="26"/>
        </w:rPr>
        <w:t>в домах частного жилого фонда</w:t>
      </w:r>
      <w:r>
        <w:rPr>
          <w:sz w:val="26"/>
          <w:szCs w:val="26"/>
        </w:rPr>
        <w:t>»</w:t>
      </w:r>
    </w:p>
    <w:p w:rsidR="00CC7159" w:rsidRDefault="00CC7159">
      <w:pPr>
        <w:tabs>
          <w:tab w:val="left" w:pos="142"/>
        </w:tabs>
        <w:ind w:firstLine="567"/>
        <w:rPr>
          <w:sz w:val="26"/>
          <w:szCs w:val="26"/>
        </w:rPr>
      </w:pPr>
    </w:p>
    <w:p w:rsidR="00CC7159" w:rsidRPr="00CC7159" w:rsidRDefault="00CC7159" w:rsidP="00CC7159">
      <w:pPr>
        <w:rPr>
          <w:sz w:val="26"/>
          <w:szCs w:val="26"/>
        </w:rPr>
      </w:pPr>
    </w:p>
    <w:p w:rsidR="00CC7159" w:rsidRDefault="00CC7159" w:rsidP="00CC7159">
      <w:pPr>
        <w:rPr>
          <w:sz w:val="26"/>
          <w:szCs w:val="26"/>
        </w:rPr>
      </w:pPr>
    </w:p>
    <w:p w:rsidR="0068657E" w:rsidRPr="003F46E6" w:rsidRDefault="0068657E" w:rsidP="0068657E">
      <w:pPr>
        <w:jc w:val="center"/>
        <w:rPr>
          <w:b/>
          <w:bCs/>
        </w:rPr>
      </w:pPr>
      <w:r w:rsidRPr="003F46E6">
        <w:rPr>
          <w:b/>
          <w:bCs/>
        </w:rPr>
        <w:t>БЛОК – СХЕМА</w:t>
      </w:r>
    </w:p>
    <w:p w:rsidR="0068657E" w:rsidRPr="003F46E6" w:rsidRDefault="0068657E" w:rsidP="0068657E">
      <w:pPr>
        <w:jc w:val="center"/>
        <w:rPr>
          <w:b/>
          <w:bCs/>
        </w:rPr>
      </w:pPr>
      <w:r w:rsidRPr="003F46E6">
        <w:rPr>
          <w:b/>
          <w:bCs/>
        </w:rPr>
        <w:t>ПО ПРЕДОСТАВЛЕНИЮ МУНИЦИПАЛЬНОЙ УСЛУГИ</w:t>
      </w:r>
    </w:p>
    <w:p w:rsidR="0068657E" w:rsidRDefault="0068657E" w:rsidP="0068657E">
      <w:pPr>
        <w:jc w:val="center"/>
      </w:pPr>
    </w:p>
    <w:p w:rsidR="0068657E" w:rsidRPr="00111038" w:rsidRDefault="00D618C5" w:rsidP="0068657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9pt;margin-top:325pt;width:0;height:57pt;z-index:1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97.25pt;margin-top:325pt;width:0;height:57pt;z-index:13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80pt;margin-top:157pt;width:0;height:120pt;z-index: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2pt;margin-top:157pt;width:0;height:120pt;z-index:11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91.25pt;margin-top:101.5pt;width:.75pt;height:22.5pt;z-index:1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72pt;margin-top:31.75pt;width:47.25pt;height:44.25pt;z-index:9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12.25pt;margin-top:31.75pt;width:54pt;height:44.25pt;flip:x;z-index:8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-8.5pt;margin-top:382pt;width:470.25pt;height:48.75pt;z-index:7">
            <v:textbox>
              <w:txbxContent>
                <w:p w:rsidR="0068657E" w:rsidRPr="00111038" w:rsidRDefault="0068657E" w:rsidP="0068657E">
                  <w:pPr>
                    <w:jc w:val="center"/>
                  </w:pPr>
                  <w:r w:rsidRPr="00111038">
                    <w:t>Выдача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50.25pt;margin-top:277pt;width:207pt;height:48pt;z-index:6">
            <v:textbox>
              <w:txbxContent>
                <w:p w:rsidR="0068657E" w:rsidRPr="00111038" w:rsidRDefault="0068657E" w:rsidP="0068657E">
                  <w:pPr>
                    <w:jc w:val="center"/>
                  </w:pPr>
                  <w:r w:rsidRPr="00111038">
                    <w:t xml:space="preserve">Отказ  в оформлении </w:t>
                  </w:r>
                  <w:r w:rsidR="00F8787D">
                    <w:t>справки</w:t>
                  </w:r>
                </w:p>
                <w:p w:rsidR="0068657E" w:rsidRDefault="0068657E" w:rsidP="0068657E"/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8.5pt;margin-top:277pt;width:220.5pt;height:48pt;z-index:5">
            <v:textbox>
              <w:txbxContent>
                <w:p w:rsidR="0068657E" w:rsidRPr="00111038" w:rsidRDefault="0068657E" w:rsidP="0068657E">
                  <w:pPr>
                    <w:jc w:val="center"/>
                  </w:pPr>
                  <w:r w:rsidRPr="00111038">
                    <w:t xml:space="preserve">Оформление </w:t>
                  </w:r>
                  <w:r w:rsidR="00F8787D">
                    <w:t>справки</w:t>
                  </w:r>
                </w:p>
                <w:p w:rsidR="0068657E" w:rsidRDefault="0068657E" w:rsidP="0068657E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8.5pt;margin-top:124pt;width:450.75pt;height:33pt;z-index:4">
            <v:textbox>
              <w:txbxContent>
                <w:p w:rsidR="0068657E" w:rsidRPr="007324EC" w:rsidRDefault="0068657E" w:rsidP="0068657E">
                  <w:pPr>
                    <w:jc w:val="center"/>
                  </w:pPr>
                  <w:r w:rsidRPr="007324EC">
                    <w:t>Рассмотрение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43.5pt;margin-top:76pt;width:198.75pt;height:25.5pt;z-index:3">
            <v:textbox>
              <w:txbxContent>
                <w:p w:rsidR="0068657E" w:rsidRPr="007324EC" w:rsidRDefault="0068657E" w:rsidP="0068657E">
                  <w:pPr>
                    <w:jc w:val="center"/>
                  </w:pPr>
                  <w:r w:rsidRPr="007324EC">
                    <w:t>Отказ в приеме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8.5pt;margin-top:76pt;width:196.5pt;height:25.5pt;z-index:2">
            <v:textbox>
              <w:txbxContent>
                <w:p w:rsidR="0068657E" w:rsidRPr="007324EC" w:rsidRDefault="0068657E" w:rsidP="0068657E">
                  <w:pPr>
                    <w:jc w:val="center"/>
                  </w:pPr>
                  <w:r w:rsidRPr="007324EC"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07.75pt;margin-top:7.75pt;width:238.5pt;height:24pt;z-index:1">
            <v:textbox>
              <w:txbxContent>
                <w:p w:rsidR="0068657E" w:rsidRPr="00111038" w:rsidRDefault="0068657E" w:rsidP="0068657E">
                  <w:pPr>
                    <w:jc w:val="center"/>
                  </w:pPr>
                  <w:r w:rsidRPr="00111038">
                    <w:t>Прием документов</w:t>
                  </w:r>
                </w:p>
              </w:txbxContent>
            </v:textbox>
          </v:rect>
        </w:pict>
      </w:r>
    </w:p>
    <w:p w:rsidR="00CC7159" w:rsidRPr="00CC7159" w:rsidRDefault="00CC7159" w:rsidP="00CC7159">
      <w:pPr>
        <w:jc w:val="center"/>
        <w:rPr>
          <w:sz w:val="26"/>
          <w:szCs w:val="26"/>
        </w:rPr>
      </w:pPr>
    </w:p>
    <w:sectPr w:rsidR="00CC7159" w:rsidRPr="00CC7159" w:rsidSect="00EE20E4"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87" w:rsidRDefault="006F5587">
      <w:r>
        <w:separator/>
      </w:r>
    </w:p>
  </w:endnote>
  <w:endnote w:type="continuationSeparator" w:id="0">
    <w:p w:rsidR="006F5587" w:rsidRDefault="006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87" w:rsidRDefault="006F5587">
      <w:r>
        <w:separator/>
      </w:r>
    </w:p>
  </w:footnote>
  <w:footnote w:type="continuationSeparator" w:id="0">
    <w:p w:rsidR="006F5587" w:rsidRDefault="006F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2E" w:rsidRDefault="00DE7D2E" w:rsidP="00AE33C5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1527">
      <w:rPr>
        <w:rStyle w:val="ab"/>
        <w:noProof/>
      </w:rPr>
      <w:t>9</w:t>
    </w:r>
    <w:r>
      <w:rPr>
        <w:rStyle w:val="ab"/>
      </w:rPr>
      <w:fldChar w:fldCharType="end"/>
    </w:r>
  </w:p>
  <w:p w:rsidR="00DE7D2E" w:rsidRDefault="00DE7D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A5A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51B5897"/>
    <w:multiLevelType w:val="multilevel"/>
    <w:tmpl w:val="9EA21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3BD7"/>
    <w:multiLevelType w:val="hybridMultilevel"/>
    <w:tmpl w:val="C22C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F1532"/>
    <w:multiLevelType w:val="hybridMultilevel"/>
    <w:tmpl w:val="5FDE379E"/>
    <w:lvl w:ilvl="0" w:tplc="5E984DF6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ED163EC"/>
    <w:multiLevelType w:val="multilevel"/>
    <w:tmpl w:val="2206A2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566114C2"/>
    <w:multiLevelType w:val="multilevel"/>
    <w:tmpl w:val="F856A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056431"/>
    <w:multiLevelType w:val="hybridMultilevel"/>
    <w:tmpl w:val="EA9CF346"/>
    <w:lvl w:ilvl="0" w:tplc="8BE4460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63D21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70D10"/>
    <w:multiLevelType w:val="hybridMultilevel"/>
    <w:tmpl w:val="590819A0"/>
    <w:lvl w:ilvl="0" w:tplc="86D4E784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6AC2"/>
    <w:multiLevelType w:val="hybridMultilevel"/>
    <w:tmpl w:val="DDC0A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51909"/>
    <w:multiLevelType w:val="multilevel"/>
    <w:tmpl w:val="59A46AD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7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7"/>
  </w:num>
  <w:num w:numId="19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A93"/>
    <w:rsid w:val="000120B4"/>
    <w:rsid w:val="000322FB"/>
    <w:rsid w:val="000909A4"/>
    <w:rsid w:val="000C2C86"/>
    <w:rsid w:val="00111038"/>
    <w:rsid w:val="001231C4"/>
    <w:rsid w:val="00131272"/>
    <w:rsid w:val="00163C06"/>
    <w:rsid w:val="00192B42"/>
    <w:rsid w:val="001A4DFA"/>
    <w:rsid w:val="00203F2E"/>
    <w:rsid w:val="00224E75"/>
    <w:rsid w:val="00226E7E"/>
    <w:rsid w:val="002403AE"/>
    <w:rsid w:val="00241563"/>
    <w:rsid w:val="00294BDD"/>
    <w:rsid w:val="002E4E68"/>
    <w:rsid w:val="003102D9"/>
    <w:rsid w:val="00353359"/>
    <w:rsid w:val="003536F3"/>
    <w:rsid w:val="00353E30"/>
    <w:rsid w:val="003C3002"/>
    <w:rsid w:val="003E3A93"/>
    <w:rsid w:val="003F2566"/>
    <w:rsid w:val="003F46E6"/>
    <w:rsid w:val="003F665B"/>
    <w:rsid w:val="004448AD"/>
    <w:rsid w:val="0047554C"/>
    <w:rsid w:val="00491527"/>
    <w:rsid w:val="004E1BA3"/>
    <w:rsid w:val="004F2468"/>
    <w:rsid w:val="005101DB"/>
    <w:rsid w:val="00564118"/>
    <w:rsid w:val="00575389"/>
    <w:rsid w:val="005C56BF"/>
    <w:rsid w:val="005D14B7"/>
    <w:rsid w:val="00614E79"/>
    <w:rsid w:val="00640BF6"/>
    <w:rsid w:val="00663AE1"/>
    <w:rsid w:val="0067391E"/>
    <w:rsid w:val="0068657E"/>
    <w:rsid w:val="006B6D49"/>
    <w:rsid w:val="006C29AF"/>
    <w:rsid w:val="006F16FD"/>
    <w:rsid w:val="006F5587"/>
    <w:rsid w:val="007324EC"/>
    <w:rsid w:val="0074490A"/>
    <w:rsid w:val="007D46A8"/>
    <w:rsid w:val="007F7C03"/>
    <w:rsid w:val="0080751E"/>
    <w:rsid w:val="00812E12"/>
    <w:rsid w:val="00824BAA"/>
    <w:rsid w:val="00825F56"/>
    <w:rsid w:val="00852908"/>
    <w:rsid w:val="008925E5"/>
    <w:rsid w:val="008A034E"/>
    <w:rsid w:val="008E3E25"/>
    <w:rsid w:val="00925D8B"/>
    <w:rsid w:val="00926139"/>
    <w:rsid w:val="009277F3"/>
    <w:rsid w:val="0093475F"/>
    <w:rsid w:val="00945AA4"/>
    <w:rsid w:val="00953BAE"/>
    <w:rsid w:val="009B3AA4"/>
    <w:rsid w:val="009B77BA"/>
    <w:rsid w:val="009C7303"/>
    <w:rsid w:val="00A4324F"/>
    <w:rsid w:val="00A70260"/>
    <w:rsid w:val="00A75C11"/>
    <w:rsid w:val="00A827E6"/>
    <w:rsid w:val="00AE19C1"/>
    <w:rsid w:val="00AE33C5"/>
    <w:rsid w:val="00B17888"/>
    <w:rsid w:val="00B42D3D"/>
    <w:rsid w:val="00B673CC"/>
    <w:rsid w:val="00B86B59"/>
    <w:rsid w:val="00B86C57"/>
    <w:rsid w:val="00BB7D30"/>
    <w:rsid w:val="00BC66E7"/>
    <w:rsid w:val="00BF7244"/>
    <w:rsid w:val="00C20905"/>
    <w:rsid w:val="00CC4001"/>
    <w:rsid w:val="00CC62BC"/>
    <w:rsid w:val="00CC7159"/>
    <w:rsid w:val="00CE3F69"/>
    <w:rsid w:val="00D4339D"/>
    <w:rsid w:val="00D5566D"/>
    <w:rsid w:val="00D618C5"/>
    <w:rsid w:val="00D86060"/>
    <w:rsid w:val="00D95332"/>
    <w:rsid w:val="00DC0199"/>
    <w:rsid w:val="00DE7D2E"/>
    <w:rsid w:val="00DF28AD"/>
    <w:rsid w:val="00E06265"/>
    <w:rsid w:val="00E16B22"/>
    <w:rsid w:val="00E8147F"/>
    <w:rsid w:val="00E85E61"/>
    <w:rsid w:val="00EA1A5B"/>
    <w:rsid w:val="00EB7E49"/>
    <w:rsid w:val="00EE048F"/>
    <w:rsid w:val="00EE20E4"/>
    <w:rsid w:val="00EE7D0D"/>
    <w:rsid w:val="00EF5A44"/>
    <w:rsid w:val="00F43DF5"/>
    <w:rsid w:val="00F64341"/>
    <w:rsid w:val="00F655A0"/>
    <w:rsid w:val="00F823E4"/>
    <w:rsid w:val="00F8787D"/>
    <w:rsid w:val="00FC0577"/>
    <w:rsid w:val="00FC52DC"/>
    <w:rsid w:val="00FE30F7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A93"/>
    <w:pPr>
      <w:keepNext/>
      <w:spacing w:line="360" w:lineRule="auto"/>
      <w:ind w:firstLine="708"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E3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448A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rPr>
      <w:rFonts w:ascii="Calibri" w:eastAsia="Times New Roman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rsid w:val="004448AD"/>
    <w:rPr>
      <w:rFonts w:ascii="Arial" w:hAnsi="Arial" w:cs="Arial"/>
      <w:sz w:val="22"/>
      <w:szCs w:val="22"/>
      <w:lang w:val="ru-RU" w:eastAsia="ru-RU"/>
    </w:rPr>
  </w:style>
  <w:style w:type="character" w:styleId="a3">
    <w:name w:val="Hyperlink"/>
    <w:uiPriority w:val="99"/>
    <w:rsid w:val="003E3A93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3E3A93"/>
    <w:pPr>
      <w:ind w:right="-725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E3A9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3E3A93"/>
    <w:pPr>
      <w:snapToGri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C7303"/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E3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2C86"/>
    <w:pPr>
      <w:ind w:left="720"/>
    </w:pPr>
  </w:style>
  <w:style w:type="paragraph" w:customStyle="1" w:styleId="ConsPlusTitle">
    <w:name w:val="ConsPlusTitle"/>
    <w:uiPriority w:val="99"/>
    <w:rsid w:val="005641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DE7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E7D2E"/>
  </w:style>
  <w:style w:type="paragraph" w:customStyle="1" w:styleId="11">
    <w:name w:val="Стиль1"/>
    <w:basedOn w:val="a"/>
    <w:uiPriority w:val="99"/>
    <w:rsid w:val="004448AD"/>
    <w:pPr>
      <w:suppressAutoHyphens/>
      <w:spacing w:line="288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Знак"/>
    <w:basedOn w:val="a"/>
    <w:uiPriority w:val="99"/>
    <w:rsid w:val="0068657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br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vb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20057</CharactersWithSpaces>
  <SharedDoc>false</SharedDoc>
  <HLinks>
    <vt:vector size="18" baseType="variant"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http://www.admvbr.ucoz.ru/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http://www.admvbr.ucoz.ru/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Саша</cp:lastModifiedBy>
  <cp:revision>2</cp:revision>
  <cp:lastPrinted>2012-10-24T07:17:00Z</cp:lastPrinted>
  <dcterms:created xsi:type="dcterms:W3CDTF">2016-10-20T05:47:00Z</dcterms:created>
  <dcterms:modified xsi:type="dcterms:W3CDTF">2016-10-20T05:47:00Z</dcterms:modified>
</cp:coreProperties>
</file>