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0F" w:rsidRPr="00E42E7C" w:rsidRDefault="00A7370F" w:rsidP="00A7370F">
      <w:pPr>
        <w:pStyle w:val="af"/>
        <w:jc w:val="center"/>
        <w:rPr>
          <w:noProof/>
          <w:sz w:val="36"/>
          <w:szCs w:val="36"/>
        </w:rPr>
      </w:pPr>
      <w:bookmarkStart w:id="0" w:name="_GoBack"/>
      <w:bookmarkEnd w:id="0"/>
    </w:p>
    <w:p w:rsidR="00A7370F" w:rsidRPr="00D27766" w:rsidRDefault="00A7370F" w:rsidP="00A7370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7370F" w:rsidRPr="00D27766" w:rsidRDefault="00A7370F" w:rsidP="00A7370F">
      <w:pPr>
        <w:pStyle w:val="af"/>
        <w:jc w:val="center"/>
        <w:rPr>
          <w:b/>
          <w:sz w:val="28"/>
          <w:szCs w:val="28"/>
        </w:rPr>
      </w:pPr>
      <w:r w:rsidRPr="00D27766">
        <w:rPr>
          <w:b/>
          <w:sz w:val="28"/>
          <w:szCs w:val="28"/>
        </w:rPr>
        <w:t>СРЕДНЕУРГАЛЬСКОГО СЕЛЬСКОГО ПОСЕЛЕНИЯ</w:t>
      </w:r>
    </w:p>
    <w:p w:rsidR="00A7370F" w:rsidRPr="00D27766" w:rsidRDefault="00A7370F" w:rsidP="00A7370F">
      <w:pPr>
        <w:pStyle w:val="af"/>
        <w:jc w:val="center"/>
        <w:rPr>
          <w:sz w:val="28"/>
          <w:szCs w:val="28"/>
        </w:rPr>
      </w:pPr>
      <w:r w:rsidRPr="00D27766">
        <w:rPr>
          <w:sz w:val="28"/>
          <w:szCs w:val="28"/>
        </w:rPr>
        <w:t>Верхнебуреинского муниципального района Хабаровского края</w:t>
      </w:r>
    </w:p>
    <w:p w:rsidR="00A7370F" w:rsidRPr="003B7D88" w:rsidRDefault="00A7370F" w:rsidP="00A7370F">
      <w:pPr>
        <w:pStyle w:val="af"/>
        <w:jc w:val="center"/>
        <w:rPr>
          <w:sz w:val="28"/>
          <w:szCs w:val="28"/>
        </w:rPr>
      </w:pPr>
    </w:p>
    <w:p w:rsidR="00A7370F" w:rsidRDefault="00A7370F" w:rsidP="00A73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370F" w:rsidRDefault="00A7370F" w:rsidP="00A7370F">
      <w:pPr>
        <w:jc w:val="center"/>
        <w:rPr>
          <w:b/>
          <w:sz w:val="28"/>
          <w:szCs w:val="28"/>
        </w:rPr>
      </w:pPr>
    </w:p>
    <w:p w:rsidR="00A7370F" w:rsidRPr="00BE506F" w:rsidRDefault="00A7370F" w:rsidP="00A7370F">
      <w:r>
        <w:tab/>
        <w:t xml:space="preserve">02 04.2015г </w:t>
      </w:r>
      <w:r w:rsidRPr="00BE506F">
        <w:t xml:space="preserve"> № </w:t>
      </w:r>
      <w:r>
        <w:t>90</w:t>
      </w:r>
    </w:p>
    <w:p w:rsidR="00A7370F" w:rsidRDefault="00A7370F" w:rsidP="00A7370F">
      <w:r>
        <w:tab/>
      </w:r>
      <w:r w:rsidRPr="00BE506F">
        <w:t>с</w:t>
      </w:r>
      <w:proofErr w:type="gramStart"/>
      <w:r w:rsidRPr="00BE506F">
        <w:t>.С</w:t>
      </w:r>
      <w:proofErr w:type="gramEnd"/>
      <w:r w:rsidRPr="00BE506F">
        <w:t>редний Ургал</w:t>
      </w:r>
    </w:p>
    <w:p w:rsidR="00A60C52" w:rsidRDefault="00A60C52" w:rsidP="00651A32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</w:rPr>
      </w:pPr>
    </w:p>
    <w:p w:rsidR="00651A32" w:rsidRDefault="00651A32" w:rsidP="00056A6A">
      <w:pPr>
        <w:tabs>
          <w:tab w:val="left" w:pos="0"/>
        </w:tabs>
        <w:suppressAutoHyphens/>
        <w:outlineLvl w:val="0"/>
        <w:rPr>
          <w:b/>
          <w:color w:val="000000"/>
          <w:sz w:val="26"/>
        </w:rPr>
      </w:pP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29025F" w:rsidRPr="00C03EC6" w:rsidRDefault="0029025F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7727DA" w:rsidRPr="00F14469" w:rsidRDefault="00AA33DA" w:rsidP="007727D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03EC6">
        <w:rPr>
          <w:color w:val="000000"/>
        </w:rPr>
        <w:tab/>
      </w:r>
      <w:r w:rsidR="007727DA" w:rsidRPr="00F14469">
        <w:rPr>
          <w:bCs/>
          <w:sz w:val="26"/>
          <w:szCs w:val="26"/>
        </w:rPr>
        <w:t xml:space="preserve">Об утверждении положения о предоставлении бюджетных кредитов юридическим лицам из бюджета </w:t>
      </w:r>
      <w:r w:rsidR="007727DA">
        <w:rPr>
          <w:bCs/>
          <w:sz w:val="26"/>
          <w:szCs w:val="26"/>
        </w:rPr>
        <w:t xml:space="preserve">Среднеургальского сельского поселения  </w:t>
      </w:r>
      <w:r w:rsidR="007727DA" w:rsidRPr="00F14469">
        <w:rPr>
          <w:bCs/>
          <w:sz w:val="26"/>
          <w:szCs w:val="26"/>
        </w:rPr>
        <w:t>Верхнебуреинского муниципального района Хабаровского края</w:t>
      </w:r>
    </w:p>
    <w:p w:rsidR="00897228" w:rsidRPr="00C03EC6" w:rsidRDefault="00897228" w:rsidP="000B7739">
      <w:pPr>
        <w:tabs>
          <w:tab w:val="left" w:pos="0"/>
        </w:tabs>
        <w:suppressAutoHyphens/>
        <w:outlineLvl w:val="0"/>
        <w:rPr>
          <w:color w:val="000000"/>
          <w:sz w:val="26"/>
          <w:szCs w:val="26"/>
        </w:rPr>
      </w:pPr>
    </w:p>
    <w:p w:rsidR="00C03EC6" w:rsidRPr="00C03EC6" w:rsidRDefault="00C03EC6" w:rsidP="000B7739">
      <w:pPr>
        <w:tabs>
          <w:tab w:val="left" w:pos="0"/>
        </w:tabs>
        <w:suppressAutoHyphens/>
        <w:outlineLvl w:val="0"/>
        <w:rPr>
          <w:b/>
          <w:color w:val="000000"/>
          <w:sz w:val="26"/>
          <w:szCs w:val="26"/>
        </w:rPr>
      </w:pPr>
    </w:p>
    <w:p w:rsidR="00C03EC6" w:rsidRPr="00C03EC6" w:rsidRDefault="00C03EC6" w:rsidP="000B7739">
      <w:pPr>
        <w:tabs>
          <w:tab w:val="left" w:pos="0"/>
        </w:tabs>
        <w:suppressAutoHyphens/>
        <w:outlineLvl w:val="0"/>
        <w:rPr>
          <w:b/>
          <w:color w:val="000000"/>
          <w:sz w:val="26"/>
          <w:szCs w:val="26"/>
        </w:rPr>
      </w:pPr>
    </w:p>
    <w:p w:rsidR="00694AAC" w:rsidRPr="00F14469" w:rsidRDefault="00897228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EC6">
        <w:rPr>
          <w:sz w:val="26"/>
          <w:szCs w:val="26"/>
        </w:rPr>
        <w:tab/>
      </w:r>
      <w:r w:rsidR="00694AAC" w:rsidRPr="00F14469">
        <w:rPr>
          <w:sz w:val="26"/>
          <w:szCs w:val="26"/>
        </w:rPr>
        <w:t xml:space="preserve">В соответствии со </w:t>
      </w:r>
      <w:hyperlink r:id="rId5" w:history="1">
        <w:r w:rsidR="00694AAC" w:rsidRPr="00F14469">
          <w:rPr>
            <w:sz w:val="26"/>
            <w:szCs w:val="26"/>
          </w:rPr>
          <w:t>статьей 93.2</w:t>
        </w:r>
      </w:hyperlink>
      <w:r w:rsidR="00694AAC" w:rsidRPr="00F14469">
        <w:rPr>
          <w:sz w:val="26"/>
          <w:szCs w:val="26"/>
        </w:rPr>
        <w:t xml:space="preserve"> Бюджетного </w:t>
      </w:r>
      <w:hyperlink r:id="rId6" w:history="1">
        <w:proofErr w:type="gramStart"/>
        <w:r w:rsidR="00694AAC" w:rsidRPr="00F14469">
          <w:rPr>
            <w:sz w:val="26"/>
            <w:szCs w:val="26"/>
          </w:rPr>
          <w:t>кодекс</w:t>
        </w:r>
        <w:proofErr w:type="gramEnd"/>
      </w:hyperlink>
      <w:r w:rsidR="00694AAC" w:rsidRPr="00F14469">
        <w:rPr>
          <w:sz w:val="26"/>
          <w:szCs w:val="26"/>
        </w:rPr>
        <w:t xml:space="preserve">а Российской Федерации, Федеральным </w:t>
      </w:r>
      <w:hyperlink r:id="rId7" w:history="1">
        <w:r w:rsidR="00694AAC" w:rsidRPr="00F14469">
          <w:rPr>
            <w:sz w:val="26"/>
            <w:szCs w:val="26"/>
          </w:rPr>
          <w:t>законом</w:t>
        </w:r>
      </w:hyperlink>
      <w:r w:rsidR="00694AAC" w:rsidRPr="00F14469">
        <w:rPr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694AAC" w:rsidRPr="00F14469">
          <w:rPr>
            <w:sz w:val="26"/>
            <w:szCs w:val="26"/>
          </w:rPr>
          <w:t>06 октября 2003 года</w:t>
        </w:r>
      </w:smartTag>
      <w:r w:rsidR="00694AAC" w:rsidRPr="00F14469">
        <w:rPr>
          <w:sz w:val="26"/>
          <w:szCs w:val="26"/>
        </w:rPr>
        <w:t xml:space="preserve"> № 131-ФЗ "Об общих принципах организации местного самоуправления в Российской Федерации", </w:t>
      </w:r>
      <w:hyperlink r:id="rId8" w:history="1">
        <w:r w:rsidR="00694AAC" w:rsidRPr="00F14469">
          <w:rPr>
            <w:sz w:val="26"/>
            <w:szCs w:val="26"/>
          </w:rPr>
          <w:t>Уставом</w:t>
        </w:r>
      </w:hyperlink>
      <w:r w:rsidR="00694AAC" w:rsidRPr="00F14469">
        <w:rPr>
          <w:sz w:val="26"/>
          <w:szCs w:val="26"/>
        </w:rPr>
        <w:t xml:space="preserve"> </w:t>
      </w:r>
      <w:r w:rsidR="00694AAC">
        <w:rPr>
          <w:sz w:val="26"/>
          <w:szCs w:val="26"/>
        </w:rPr>
        <w:t xml:space="preserve">Среднеургальского сельского поселения </w:t>
      </w:r>
      <w:r w:rsidR="00694AAC" w:rsidRPr="00F14469">
        <w:rPr>
          <w:sz w:val="26"/>
          <w:szCs w:val="26"/>
        </w:rPr>
        <w:t xml:space="preserve">Верхнебуреинского муниципального района Хабаровского края, в целях установления единого порядка предоставления бюджетных кредитов юридическим лицам из бюджета </w:t>
      </w:r>
      <w:r w:rsidR="00694AAC">
        <w:rPr>
          <w:sz w:val="26"/>
          <w:szCs w:val="26"/>
        </w:rPr>
        <w:t xml:space="preserve">Среднеургальского сельского поселения </w:t>
      </w:r>
      <w:r w:rsidR="00694AAC" w:rsidRPr="00F14469">
        <w:rPr>
          <w:sz w:val="26"/>
          <w:szCs w:val="26"/>
        </w:rPr>
        <w:t xml:space="preserve">Совет депутатов </w:t>
      </w:r>
      <w:r w:rsidR="00694AAC">
        <w:rPr>
          <w:sz w:val="26"/>
          <w:szCs w:val="26"/>
        </w:rPr>
        <w:t xml:space="preserve">Среднеургальского сельского </w:t>
      </w:r>
      <w:r w:rsidR="00694AAC" w:rsidRPr="00F14469">
        <w:rPr>
          <w:sz w:val="26"/>
          <w:szCs w:val="26"/>
        </w:rPr>
        <w:t xml:space="preserve">поселения </w:t>
      </w:r>
    </w:p>
    <w:p w:rsidR="000B7739" w:rsidRPr="00C03EC6" w:rsidRDefault="000B7739" w:rsidP="000B7739">
      <w:pPr>
        <w:pStyle w:val="af"/>
        <w:rPr>
          <w:sz w:val="26"/>
          <w:szCs w:val="26"/>
        </w:rPr>
      </w:pPr>
    </w:p>
    <w:p w:rsidR="00897228" w:rsidRPr="00C03EC6" w:rsidRDefault="00897228" w:rsidP="000B7739">
      <w:pPr>
        <w:pStyle w:val="af"/>
        <w:rPr>
          <w:sz w:val="26"/>
          <w:szCs w:val="26"/>
        </w:rPr>
      </w:pPr>
      <w:r w:rsidRPr="00C03EC6">
        <w:rPr>
          <w:sz w:val="26"/>
          <w:szCs w:val="26"/>
        </w:rPr>
        <w:t>РЕШИЛ:</w:t>
      </w:r>
    </w:p>
    <w:p w:rsidR="00694AAC" w:rsidRPr="00F14469" w:rsidRDefault="00897228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EC6">
        <w:rPr>
          <w:bCs/>
          <w:sz w:val="26"/>
          <w:szCs w:val="26"/>
        </w:rPr>
        <w:t>1.</w:t>
      </w:r>
      <w:r w:rsidR="00694AAC" w:rsidRPr="00694AAC">
        <w:rPr>
          <w:sz w:val="26"/>
          <w:szCs w:val="26"/>
        </w:rPr>
        <w:t xml:space="preserve"> </w:t>
      </w:r>
      <w:r w:rsidR="00694AAC" w:rsidRPr="00F14469">
        <w:rPr>
          <w:sz w:val="26"/>
          <w:szCs w:val="26"/>
        </w:rPr>
        <w:t xml:space="preserve">Утвердить </w:t>
      </w:r>
      <w:hyperlink r:id="rId9" w:history="1">
        <w:r w:rsidR="00694AAC" w:rsidRPr="00F14469">
          <w:rPr>
            <w:sz w:val="26"/>
            <w:szCs w:val="26"/>
          </w:rPr>
          <w:t>Положение</w:t>
        </w:r>
      </w:hyperlink>
      <w:r w:rsidR="00694AAC" w:rsidRPr="00F14469">
        <w:rPr>
          <w:sz w:val="26"/>
          <w:szCs w:val="26"/>
        </w:rPr>
        <w:t xml:space="preserve"> о предоставлении бюджетных кредитов юридическим лицам из бюджета </w:t>
      </w:r>
      <w:r w:rsidR="00694AAC">
        <w:rPr>
          <w:sz w:val="26"/>
          <w:szCs w:val="26"/>
        </w:rPr>
        <w:t xml:space="preserve">Среднеургальского сельского поселения </w:t>
      </w:r>
      <w:r w:rsidR="00694AAC" w:rsidRPr="00F14469">
        <w:rPr>
          <w:sz w:val="26"/>
          <w:szCs w:val="26"/>
        </w:rPr>
        <w:t>Верхнебуреинского муниципального района Хабаровского края (приложение № 1).</w:t>
      </w:r>
    </w:p>
    <w:p w:rsidR="00694AAC" w:rsidRPr="00694AAC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2. Утвердить </w:t>
      </w:r>
      <w:hyperlink r:id="rId10" w:history="1">
        <w:r w:rsidRPr="00F14469">
          <w:rPr>
            <w:sz w:val="26"/>
            <w:szCs w:val="26"/>
          </w:rPr>
          <w:t>форму</w:t>
        </w:r>
      </w:hyperlink>
      <w:r w:rsidRPr="00F14469">
        <w:rPr>
          <w:sz w:val="26"/>
          <w:szCs w:val="26"/>
        </w:rPr>
        <w:t xml:space="preserve"> заявления на выдачу кредита (приложение № 2) и примерную </w:t>
      </w:r>
      <w:hyperlink r:id="rId11" w:history="1">
        <w:r w:rsidRPr="00F14469">
          <w:rPr>
            <w:sz w:val="26"/>
            <w:szCs w:val="26"/>
          </w:rPr>
          <w:t>форму</w:t>
        </w:r>
      </w:hyperlink>
      <w:r w:rsidRPr="00F14469">
        <w:rPr>
          <w:sz w:val="26"/>
          <w:szCs w:val="26"/>
        </w:rPr>
        <w:t xml:space="preserve"> кредитного договора (приложение № 3).</w:t>
      </w:r>
    </w:p>
    <w:p w:rsidR="00897228" w:rsidRPr="00C03EC6" w:rsidRDefault="00694AAC" w:rsidP="00694AAC">
      <w:pPr>
        <w:pStyle w:val="af"/>
        <w:ind w:firstLine="540"/>
        <w:rPr>
          <w:sz w:val="26"/>
          <w:szCs w:val="26"/>
        </w:rPr>
      </w:pPr>
      <w:r>
        <w:rPr>
          <w:sz w:val="26"/>
          <w:szCs w:val="26"/>
        </w:rPr>
        <w:t>3</w:t>
      </w:r>
      <w:r w:rsidR="00897228" w:rsidRPr="00C03EC6">
        <w:rPr>
          <w:sz w:val="26"/>
          <w:szCs w:val="26"/>
        </w:rPr>
        <w:t>.Контроль исполнения  настоящего решения возложить на председателя Совета депутатов Среднеургальского сельского поселения.</w:t>
      </w:r>
    </w:p>
    <w:p w:rsidR="00897228" w:rsidRPr="00C03EC6" w:rsidRDefault="00694AAC" w:rsidP="00694AAC">
      <w:pPr>
        <w:pStyle w:val="af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="00897228" w:rsidRPr="00C03EC6">
        <w:rPr>
          <w:sz w:val="26"/>
          <w:szCs w:val="26"/>
        </w:rPr>
        <w:t>.Настоящее решение вступает в силу со дня его</w:t>
      </w:r>
      <w:r w:rsidR="000B7739" w:rsidRPr="00C03EC6">
        <w:rPr>
          <w:sz w:val="26"/>
          <w:szCs w:val="26"/>
        </w:rPr>
        <w:t xml:space="preserve"> опубликования (обнародования).</w:t>
      </w:r>
    </w:p>
    <w:p w:rsidR="00641D60" w:rsidRPr="00C03EC6" w:rsidRDefault="004135E6" w:rsidP="000B7739">
      <w:pPr>
        <w:tabs>
          <w:tab w:val="left" w:pos="0"/>
        </w:tabs>
        <w:suppressAutoHyphens/>
        <w:outlineLvl w:val="0"/>
        <w:rPr>
          <w:color w:val="000000"/>
          <w:sz w:val="26"/>
          <w:szCs w:val="26"/>
        </w:rPr>
      </w:pPr>
      <w:r w:rsidRPr="00C03EC6">
        <w:rPr>
          <w:sz w:val="26"/>
          <w:szCs w:val="26"/>
        </w:rPr>
        <w:br/>
      </w:r>
    </w:p>
    <w:p w:rsidR="00641D60" w:rsidRPr="00C03EC6" w:rsidRDefault="00641D60" w:rsidP="00641D60">
      <w:pPr>
        <w:rPr>
          <w:sz w:val="26"/>
          <w:szCs w:val="26"/>
        </w:rPr>
      </w:pPr>
      <w:r w:rsidRPr="00C03EC6">
        <w:rPr>
          <w:sz w:val="26"/>
          <w:szCs w:val="26"/>
        </w:rPr>
        <w:t>Глава,  Председатель Совета депутатов</w:t>
      </w:r>
    </w:p>
    <w:p w:rsidR="00641D60" w:rsidRDefault="00641D60" w:rsidP="00641D60">
      <w:pPr>
        <w:rPr>
          <w:sz w:val="26"/>
          <w:szCs w:val="26"/>
        </w:rPr>
      </w:pPr>
      <w:r w:rsidRPr="00C03EC6">
        <w:rPr>
          <w:sz w:val="26"/>
          <w:szCs w:val="26"/>
        </w:rPr>
        <w:t>Среднеургальского сельского поселения                                             П.С.Захарченко</w:t>
      </w:r>
    </w:p>
    <w:p w:rsidR="00694AAC" w:rsidRDefault="00694AAC" w:rsidP="00641D60">
      <w:pPr>
        <w:rPr>
          <w:sz w:val="26"/>
          <w:szCs w:val="26"/>
        </w:rPr>
      </w:pPr>
    </w:p>
    <w:p w:rsidR="00694AAC" w:rsidRDefault="00694AAC" w:rsidP="00641D60">
      <w:pPr>
        <w:rPr>
          <w:sz w:val="26"/>
          <w:szCs w:val="26"/>
        </w:rPr>
      </w:pPr>
    </w:p>
    <w:p w:rsidR="00694AAC" w:rsidRDefault="00694AAC" w:rsidP="00641D60">
      <w:pPr>
        <w:rPr>
          <w:sz w:val="26"/>
          <w:szCs w:val="26"/>
        </w:rPr>
      </w:pPr>
    </w:p>
    <w:p w:rsidR="00694AAC" w:rsidRDefault="00694AAC" w:rsidP="00641D60">
      <w:pPr>
        <w:rPr>
          <w:sz w:val="26"/>
          <w:szCs w:val="26"/>
        </w:rPr>
      </w:pPr>
    </w:p>
    <w:p w:rsidR="00694AAC" w:rsidRDefault="00694AAC" w:rsidP="00641D60">
      <w:pPr>
        <w:rPr>
          <w:sz w:val="26"/>
          <w:szCs w:val="26"/>
        </w:rPr>
      </w:pPr>
    </w:p>
    <w:p w:rsidR="00694AAC" w:rsidRDefault="00694AAC" w:rsidP="00641D60">
      <w:pPr>
        <w:rPr>
          <w:sz w:val="26"/>
          <w:szCs w:val="26"/>
        </w:rPr>
      </w:pPr>
    </w:p>
    <w:p w:rsidR="00694AAC" w:rsidRDefault="00694AAC" w:rsidP="00641D60">
      <w:pPr>
        <w:rPr>
          <w:sz w:val="26"/>
          <w:szCs w:val="26"/>
        </w:rPr>
      </w:pPr>
    </w:p>
    <w:p w:rsidR="00694AAC" w:rsidRDefault="00694AAC" w:rsidP="00641D60">
      <w:pPr>
        <w:rPr>
          <w:sz w:val="26"/>
          <w:szCs w:val="26"/>
        </w:rPr>
      </w:pPr>
    </w:p>
    <w:p w:rsidR="00694AAC" w:rsidRDefault="00694AAC" w:rsidP="00641D60">
      <w:pPr>
        <w:rPr>
          <w:sz w:val="26"/>
          <w:szCs w:val="26"/>
        </w:rPr>
      </w:pPr>
    </w:p>
    <w:p w:rsidR="00694AAC" w:rsidRDefault="00694AAC" w:rsidP="00641D60">
      <w:pPr>
        <w:rPr>
          <w:sz w:val="26"/>
          <w:szCs w:val="26"/>
        </w:rPr>
      </w:pPr>
    </w:p>
    <w:p w:rsidR="00694AAC" w:rsidRDefault="00694AAC" w:rsidP="00641D60">
      <w:pPr>
        <w:rPr>
          <w:sz w:val="26"/>
          <w:szCs w:val="26"/>
        </w:rPr>
      </w:pPr>
    </w:p>
    <w:p w:rsidR="00781ACC" w:rsidRDefault="00781ACC" w:rsidP="00641D60">
      <w:pPr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14469">
        <w:rPr>
          <w:sz w:val="26"/>
          <w:szCs w:val="26"/>
        </w:rPr>
        <w:t>Приложение № 1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14469">
        <w:rPr>
          <w:sz w:val="26"/>
          <w:szCs w:val="26"/>
        </w:rPr>
        <w:t>к решению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14469">
        <w:rPr>
          <w:sz w:val="26"/>
          <w:szCs w:val="26"/>
        </w:rPr>
        <w:t>Совета депутатов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Среднеургальского </w:t>
      </w:r>
      <w:r w:rsidRPr="00F14469">
        <w:rPr>
          <w:sz w:val="26"/>
          <w:szCs w:val="26"/>
        </w:rPr>
        <w:t>сельского поселения</w:t>
      </w:r>
    </w:p>
    <w:p w:rsidR="00694AAC" w:rsidRPr="00F14469" w:rsidRDefault="00694AAC" w:rsidP="00694AAC">
      <w:pPr>
        <w:tabs>
          <w:tab w:val="left" w:pos="6860"/>
        </w:tabs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ab/>
        <w:t xml:space="preserve">от </w:t>
      </w:r>
      <w:smartTag w:uri="urn:schemas-microsoft-com:office:smarttags" w:element="time">
        <w:smartTagPr>
          <w:attr w:name="Minute" w:val="04"/>
          <w:attr w:name="Hour" w:val="02"/>
        </w:smartTagPr>
        <w:r>
          <w:rPr>
            <w:sz w:val="26"/>
            <w:szCs w:val="26"/>
          </w:rPr>
          <w:t>02.04.</w:t>
        </w:r>
      </w:smartTag>
      <w:r>
        <w:rPr>
          <w:sz w:val="26"/>
          <w:szCs w:val="26"/>
        </w:rPr>
        <w:t xml:space="preserve"> 2015</w:t>
      </w:r>
      <w:r w:rsidRPr="00F14469">
        <w:rPr>
          <w:sz w:val="26"/>
          <w:szCs w:val="26"/>
        </w:rPr>
        <w:t xml:space="preserve"> г. № </w:t>
      </w:r>
      <w:r>
        <w:rPr>
          <w:sz w:val="26"/>
          <w:szCs w:val="26"/>
        </w:rPr>
        <w:t>90</w:t>
      </w:r>
      <w:r w:rsidRPr="00F14469">
        <w:rPr>
          <w:sz w:val="26"/>
          <w:szCs w:val="26"/>
        </w:rPr>
        <w:t xml:space="preserve"> 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14469">
        <w:rPr>
          <w:b/>
          <w:bCs/>
          <w:sz w:val="26"/>
          <w:szCs w:val="26"/>
        </w:rPr>
        <w:t>ПОЛОЖЕНИЕ</w:t>
      </w:r>
    </w:p>
    <w:p w:rsidR="00694AAC" w:rsidRDefault="00694AAC" w:rsidP="00694A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14469">
        <w:rPr>
          <w:b/>
          <w:bCs/>
          <w:sz w:val="26"/>
          <w:szCs w:val="26"/>
        </w:rPr>
        <w:t xml:space="preserve">о предоставлении бюджетных кредитов юридическим лицам </w:t>
      </w:r>
    </w:p>
    <w:p w:rsidR="00694AAC" w:rsidRDefault="00694AAC" w:rsidP="00694A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14469">
        <w:rPr>
          <w:b/>
          <w:bCs/>
          <w:sz w:val="26"/>
          <w:szCs w:val="26"/>
        </w:rPr>
        <w:t>из бюджета</w:t>
      </w:r>
      <w:r>
        <w:rPr>
          <w:b/>
          <w:bCs/>
          <w:sz w:val="26"/>
          <w:szCs w:val="26"/>
        </w:rPr>
        <w:t xml:space="preserve"> Среднеургальского</w:t>
      </w:r>
      <w:r w:rsidRPr="00F14469">
        <w:rPr>
          <w:b/>
          <w:bCs/>
          <w:sz w:val="26"/>
          <w:szCs w:val="26"/>
        </w:rPr>
        <w:t xml:space="preserve"> сельского</w:t>
      </w:r>
      <w:r>
        <w:rPr>
          <w:b/>
          <w:bCs/>
          <w:sz w:val="26"/>
          <w:szCs w:val="26"/>
        </w:rPr>
        <w:t xml:space="preserve"> </w:t>
      </w:r>
      <w:r w:rsidRPr="00F14469">
        <w:rPr>
          <w:b/>
          <w:bCs/>
          <w:sz w:val="26"/>
          <w:szCs w:val="26"/>
        </w:rPr>
        <w:t>поселения</w:t>
      </w:r>
    </w:p>
    <w:p w:rsidR="00694AAC" w:rsidRDefault="00694AAC" w:rsidP="00694A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1446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 w:rsidRPr="00F14469">
        <w:rPr>
          <w:b/>
          <w:bCs/>
          <w:sz w:val="26"/>
          <w:szCs w:val="26"/>
        </w:rPr>
        <w:t xml:space="preserve">ерхнебуреинского муниципального района 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</w:t>
      </w:r>
      <w:r w:rsidRPr="00F14469">
        <w:rPr>
          <w:b/>
          <w:bCs/>
          <w:sz w:val="26"/>
          <w:szCs w:val="26"/>
        </w:rPr>
        <w:t>абаровского края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Глава 1. общие положения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Статья 1. Предмет регулирования настоящего Положения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1. Настоящее Положение </w:t>
      </w:r>
      <w:proofErr w:type="gramStart"/>
      <w:r w:rsidRPr="00F14469">
        <w:rPr>
          <w:sz w:val="26"/>
          <w:szCs w:val="26"/>
        </w:rPr>
        <w:t>устанавливает условия</w:t>
      </w:r>
      <w:proofErr w:type="gramEnd"/>
      <w:r w:rsidRPr="00F14469">
        <w:rPr>
          <w:sz w:val="26"/>
          <w:szCs w:val="26"/>
        </w:rPr>
        <w:t xml:space="preserve">, сроки и порядок предоставления </w:t>
      </w:r>
      <w:hyperlink r:id="rId12" w:history="1">
        <w:r w:rsidRPr="00F14469">
          <w:rPr>
            <w:sz w:val="26"/>
            <w:szCs w:val="26"/>
          </w:rPr>
          <w:t>бюджетных кредитов</w:t>
        </w:r>
      </w:hyperlink>
      <w:r w:rsidRPr="00F14469">
        <w:rPr>
          <w:sz w:val="26"/>
          <w:szCs w:val="26"/>
        </w:rPr>
        <w:t xml:space="preserve"> юридическим лицам из бюджета </w:t>
      </w:r>
      <w:r>
        <w:rPr>
          <w:sz w:val="26"/>
          <w:szCs w:val="26"/>
        </w:rPr>
        <w:t xml:space="preserve">Среднеургальского сельского поселения </w:t>
      </w:r>
      <w:r w:rsidRPr="00F14469">
        <w:rPr>
          <w:sz w:val="26"/>
          <w:szCs w:val="26"/>
        </w:rPr>
        <w:t>Верхнебуреинского муниципального района Хабаровского края (далее - бюджет сельского поселения).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2. </w:t>
      </w:r>
      <w:proofErr w:type="gramStart"/>
      <w:r w:rsidRPr="00F14469">
        <w:rPr>
          <w:sz w:val="26"/>
          <w:szCs w:val="26"/>
        </w:rPr>
        <w:t xml:space="preserve">Цели, на которые могут предоставляться бюджетные кредиты, бюджетные ассигнования для их предоставления на срок в пределах финансового года и на срок, выходящий за пределы финансового года, а также дополнительные ограничения по получателям (заемщикам) бюджетных кредитов, определяются решением Совета депутатов </w:t>
      </w:r>
      <w:r>
        <w:rPr>
          <w:sz w:val="26"/>
          <w:szCs w:val="26"/>
        </w:rPr>
        <w:t xml:space="preserve">Среднеургальского сельского поселения </w:t>
      </w:r>
      <w:r w:rsidRPr="00F14469">
        <w:rPr>
          <w:sz w:val="26"/>
          <w:szCs w:val="26"/>
        </w:rPr>
        <w:t>Верхнебуреинского муниципального района Хабаровского края (далее - Совет депутатов) о бюджете сельского  поселения на очередной финансовый год.</w:t>
      </w:r>
      <w:proofErr w:type="gramEnd"/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3. Прием документов на рассмотрение о выделении бюджетных ассигнований представляются юридическими лицами в срок до 01 октября текущего года.</w:t>
      </w:r>
    </w:p>
    <w:p w:rsidR="00694AAC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Статья 2. Учет и контроль бюджетных кредитов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Бухгалтер</w:t>
      </w:r>
      <w:r w:rsidRPr="00F14469">
        <w:rPr>
          <w:sz w:val="26"/>
          <w:szCs w:val="26"/>
        </w:rPr>
        <w:t xml:space="preserve"> администрации сельского поселения ведет реестр предоставленных бюджетных кредитов из бюджета сельского поселения по получателям бюджетных кредитов, обеспечивает </w:t>
      </w:r>
      <w:proofErr w:type="gramStart"/>
      <w:r w:rsidRPr="00F14469">
        <w:rPr>
          <w:sz w:val="26"/>
          <w:szCs w:val="26"/>
        </w:rPr>
        <w:t>контроль за</w:t>
      </w:r>
      <w:proofErr w:type="gramEnd"/>
      <w:r w:rsidRPr="00F14469">
        <w:rPr>
          <w:sz w:val="26"/>
          <w:szCs w:val="26"/>
        </w:rPr>
        <w:t xml:space="preserve"> сроками погашения бюджетных кредитов, осуществлением платежей за пользование ими, целевым использованием бюджетных средств.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Глава 2. условия предоставления бюджетных кредитов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и ограничения по получателям (заемщикам)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Статья 3. Условия предоставления бюджетных кредитов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1. Бюджетные кредиты предоставляются, как правило, на возмездной основе. Процентные бюджетные кредиты предоставляются юридическим лицам на условиях уплаты процентов за пользование бюджетными средствами в размере не менее одной десятой ставки рефинансирования Банка России, действующей на </w:t>
      </w:r>
      <w:r w:rsidRPr="00F14469">
        <w:rPr>
          <w:sz w:val="26"/>
          <w:szCs w:val="26"/>
        </w:rPr>
        <w:lastRenderedPageBreak/>
        <w:t>момент заключения договора о  предоставлении кредита. Размер процентов, начисляемых на сумму кредитов, определяется в договоре.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 2. Бюджетные средства юридическим лицам могут быть предоставлены также в виде целевых беспроцентных кредитов.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3. </w:t>
      </w:r>
      <w:proofErr w:type="gramStart"/>
      <w:r w:rsidRPr="00F14469">
        <w:rPr>
          <w:sz w:val="26"/>
          <w:szCs w:val="26"/>
        </w:rPr>
        <w:t>Беспроцентные кредиты не предусматривают начисления процентов за пользование бюджетными средствами и могут быть предоставлены муниципальным унитарным предприятиям, имущество которых находится в собственности сельского поселения, предприятиям других организационно-правовых форм, если предприятие является единственным поставщиком коммунальных услуг сельского поселения, имущество этого предприятия находится в казне сельского поселения и цели предоставления кредита являются социально значимыми.</w:t>
      </w:r>
      <w:proofErr w:type="gramEnd"/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4. Бюджетные кредиты предоставляются юридическим лицам различных организационно-правовых форм в пределах бюджетных ассигнований, предусмотренных на текущий финансовый год.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Статья 4. Ограничения по получателям (заемщикам) бюджетных кредитов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 Бюджетный кредит из бюджета сельского поселения может быть предоставлен юридическому лицу (за исключением муниципальных учреждений), зарегистрированному в установленном порядке на территории сельского поселения и осуществляющему деятельность на территории сельского поселения.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2. Бюджетный кредит юридическому лицу не предоставляется в следующих случаях: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1) юридическое лицо находится в стадии реорганизации или ликвидации;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2) в отношении юридического лица возбуждено дело о несостоятельности (банкротстве) или проводятся мероприятия по предупреждению несостоятельности (банкротства);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3) юридическое лицо имеет просроченную задолженность по ранее предоставленным бюджетным средствам на возвратной основе и обязательным платежам в бюджеты всех уровней, за исключением случаев реструктуризации задолженности.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Глава 3. порядок предоставления бюджетных кредитов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Статья 5. Порядок предоставления кредитов для осуществления</w:t>
      </w:r>
    </w:p>
    <w:p w:rsidR="00694AAC" w:rsidRDefault="00694AAC" w:rsidP="00694A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мероприятий, связанных с обеспечением поставок топлива на социальные нужды, а также для предупреждения и ликвидации чрезвычайных ситуаций.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1. Кредиты для осуществления мероприятий, связанных с обеспечением поставок топлива на социальные нужды, а также для предупреждения и ликвидации чрезвычайных ситуаций (далее - кредит), предоставляются администрацией </w:t>
      </w:r>
      <w:r>
        <w:rPr>
          <w:sz w:val="26"/>
          <w:szCs w:val="26"/>
        </w:rPr>
        <w:t xml:space="preserve">Среднеургальского сельского поселения </w:t>
      </w:r>
      <w:r w:rsidRPr="00F14469">
        <w:rPr>
          <w:sz w:val="26"/>
          <w:szCs w:val="26"/>
        </w:rPr>
        <w:t xml:space="preserve">(далее - Администрация) в пределах бюджетных ассигнований, установленных решением Совета депутатов </w:t>
      </w:r>
      <w:r>
        <w:rPr>
          <w:sz w:val="26"/>
          <w:szCs w:val="26"/>
        </w:rPr>
        <w:t xml:space="preserve">Среднеургальского сельского поселения </w:t>
      </w:r>
      <w:r w:rsidRPr="00F14469">
        <w:rPr>
          <w:sz w:val="26"/>
          <w:szCs w:val="26"/>
        </w:rPr>
        <w:t>о бюджете на текущий финансовый год.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2. Кредиты предоставляются на срок до одного года.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3. Возврат кредита в бюджет сельского поселения осуществляется юридическими лицами в сроки, установленные договором о предоставлении кредита.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lastRenderedPageBreak/>
        <w:t>Днем погашения кредита является день, когда сумма основного долга по кредиту полностью зачислена в бюджет сельского поселения.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4. В случае отсутствия возможности своевременного погашения кредита юридическое лицо не позднее, чем за четырнадцать календарных дней до наступления срока возврата кредита направляет в администрацию сельского поселения письменное обращение о продлении срока с указанием причин несвоевременного возврата. Решение о продлении срока возврата кредита принимается администрацией сельского поселения.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Статья 6. Документы для получения бюджетного кредита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 Юридическое лицо, претендующее на получение бюджетного кредита, представляет в администрацию сельского  поселения следующие документы: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1) </w:t>
      </w:r>
      <w:hyperlink r:id="rId13" w:history="1">
        <w:r w:rsidRPr="00F14469">
          <w:rPr>
            <w:sz w:val="26"/>
            <w:szCs w:val="26"/>
          </w:rPr>
          <w:t>заявление</w:t>
        </w:r>
      </w:hyperlink>
      <w:r w:rsidRPr="00F14469">
        <w:rPr>
          <w:sz w:val="26"/>
          <w:szCs w:val="26"/>
        </w:rPr>
        <w:t xml:space="preserve"> с указанием суммы, целевого назначения, срока, на который требуется кредит, а также возможных способов обеспечения исполнения обязательств по кредиту;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2) копии учредительных документов, документов о государственной регистрации, заверенные специалистом администрации сельского поселения;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3) копии бухгалтерских балансов </w:t>
      </w:r>
      <w:hyperlink r:id="rId14" w:history="1">
        <w:r w:rsidRPr="00F14469">
          <w:rPr>
            <w:sz w:val="26"/>
            <w:szCs w:val="26"/>
          </w:rPr>
          <w:t>(форма 1)</w:t>
        </w:r>
      </w:hyperlink>
      <w:r w:rsidRPr="00F14469">
        <w:rPr>
          <w:sz w:val="26"/>
          <w:szCs w:val="26"/>
        </w:rPr>
        <w:t xml:space="preserve"> и отчетов о прибылях и убытках </w:t>
      </w:r>
      <w:hyperlink r:id="rId15" w:history="1">
        <w:r w:rsidRPr="00F14469">
          <w:rPr>
            <w:sz w:val="26"/>
            <w:szCs w:val="26"/>
          </w:rPr>
          <w:t>(форма 2)</w:t>
        </w:r>
      </w:hyperlink>
      <w:r w:rsidRPr="00F14469">
        <w:rPr>
          <w:sz w:val="26"/>
          <w:szCs w:val="26"/>
        </w:rPr>
        <w:t xml:space="preserve"> или декларацию за последний отчетный год;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4) 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и окончания задолженности в соответствии с заключенными договорами;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5)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6) справка налогового органа обо всех открытых счетах юридического лица,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юридическому лицу;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7) предложение о способе обеспечения исполнения обязательства по возврату бюджетного кредита и выплате процентов за пользование им (банковские гарантии, поручительство, залог имущества, государственные и муниципальные гарантии) и документы, подтверждающие наличие предлагаемого юридическим лицом высоколиквидного обеспечения;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8) дополнительное соглашение к действующему договору банковского счета, заключенное с соответствующей кредитной организацией, предусматривающее право администрации сельского поселения на бесспорное (</w:t>
      </w:r>
      <w:proofErr w:type="spellStart"/>
      <w:r w:rsidRPr="00F14469">
        <w:rPr>
          <w:sz w:val="26"/>
          <w:szCs w:val="26"/>
        </w:rPr>
        <w:t>безакцептное</w:t>
      </w:r>
      <w:proofErr w:type="spellEnd"/>
      <w:r w:rsidRPr="00F14469">
        <w:rPr>
          <w:sz w:val="26"/>
          <w:szCs w:val="26"/>
        </w:rPr>
        <w:t>) списание находящихся на счет денежных средств, в случаях выявления нецелевого использования, несвоевременного возврата кредита или несвоевременной уплаты процентов за пользование им.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2. В случае предоставления юридическим лицом банковской гарантии в качестве обеспечения исполнения обязательств по возврату бюджетного кредита одновременно с банковской гарантией должна быть представлена копия лицензии Банка России на осуществление банковских операций. Для определения надежности (ликвидности) банковской гарантии необходимо предоставить установленные Банком России, следующие обязательные нормативы деятельности банка: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- норматив мгновенной ликвидности (Н</w:t>
      </w:r>
      <w:proofErr w:type="gramStart"/>
      <w:r w:rsidRPr="00F14469">
        <w:rPr>
          <w:sz w:val="26"/>
          <w:szCs w:val="26"/>
        </w:rPr>
        <w:t>2</w:t>
      </w:r>
      <w:proofErr w:type="gramEnd"/>
      <w:r w:rsidRPr="00F14469">
        <w:rPr>
          <w:sz w:val="26"/>
          <w:szCs w:val="26"/>
        </w:rPr>
        <w:t>) не менее 15 процентов;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- норматив текущей ликвидности (Н3) не менее 50 процентов;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lastRenderedPageBreak/>
        <w:t>- норматив долгосрочной ликвидности (Н</w:t>
      </w:r>
      <w:proofErr w:type="gramStart"/>
      <w:r w:rsidRPr="00F14469">
        <w:rPr>
          <w:sz w:val="26"/>
          <w:szCs w:val="26"/>
        </w:rPr>
        <w:t>4</w:t>
      </w:r>
      <w:proofErr w:type="gramEnd"/>
      <w:r w:rsidRPr="00F14469">
        <w:rPr>
          <w:sz w:val="26"/>
          <w:szCs w:val="26"/>
        </w:rPr>
        <w:t>) не должен превышать 120 процентов.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Банковская гарантия должна отвечать следующим требованиям: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1) быть безотзывной;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2) не содержать ограничения пределов ответственности суммой гарантии;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3) установленный срок действия гарантии должен быть не менее срока, на который предоставляется кредит, увеличенного на 1 месяц.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3. В случае предоставления юридическим лицом поручительства в качестве обеспечения исполнения обязательств по возврату бюджетного кредита, в целях оформления договора поручительства должны быть представлены: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1) решение поручителя о предоставлении поручительства;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2) копии учредительных документов поручителя;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3) решение уполномоченного органа поручителя о совершении крупной сделки, если такое решение необходимо в соответствии с законодательством Российской Федерации или учредительными документами поручителя;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4) копии бухгалтерского баланса </w:t>
      </w:r>
      <w:hyperlink r:id="rId16" w:history="1">
        <w:r w:rsidRPr="00F14469">
          <w:rPr>
            <w:sz w:val="26"/>
            <w:szCs w:val="26"/>
          </w:rPr>
          <w:t>(форма 1)</w:t>
        </w:r>
      </w:hyperlink>
      <w:r w:rsidRPr="00F14469">
        <w:rPr>
          <w:sz w:val="26"/>
          <w:szCs w:val="26"/>
        </w:rPr>
        <w:t xml:space="preserve"> и отчета о прибылях и убытках </w:t>
      </w:r>
      <w:hyperlink r:id="rId17" w:history="1">
        <w:r w:rsidRPr="00F14469">
          <w:rPr>
            <w:sz w:val="26"/>
            <w:szCs w:val="26"/>
          </w:rPr>
          <w:t>(форма 2)</w:t>
        </w:r>
      </w:hyperlink>
      <w:r w:rsidRPr="00F14469">
        <w:rPr>
          <w:sz w:val="26"/>
          <w:szCs w:val="26"/>
        </w:rPr>
        <w:t xml:space="preserve"> поручителя за последний отчетный год и за все отчетные периоды текущего года с отметкой налогового органа об их принятии;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5) расшифровка кредиторской и дебиторской задолженности поручителя;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6) справки о действующих кредитных договорах по кредитам, отраженным в балансе поручителя, с указанием суммы кредита, срока его возврата, процентной ставки и обеспечения по кредиту.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4. В случае если способом обеспечения исполнения обязательств по возврату бюджетного кредита является залог имущества, юридическое лицо должно представить следующие документы, необходимые для оформления договора о залоге имущества, проверку которых осуществляет финансист администрации сельского поселения: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1) перечень и характеристики имущества, предлагаемого в залог: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2) документы, подтверждающие право собственности или хозяйственного ведения на указанное имущество;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3) отчет об оценке имущества.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Предметом залога может служить принадлежащее заемщику на праве собственности или хозяйственного ведения: недвижимое имущество, производственное оборудование, транспортные средства, акции и ценные бумаги.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Предметом залога не может служить имущество, находящееся в собственности сельского поселения.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Размер залога определяется в зависимости от предмета залога: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14469">
        <w:rPr>
          <w:sz w:val="26"/>
          <w:szCs w:val="26"/>
        </w:rPr>
        <w:t>1) при залоге акций и иных ценных бумаг стоимость переданных в залог ценных бумаг должна составлять не менее 120 процентов от объема обязательств заемщика по уплате основной суммы долга и процентов, исчисленных на предусмотренную договором (дополнительным соглашением) о предоставлении (продлении срока возврата) бюджетного кредита дату полного исполнения заемщиком своих обязательств;</w:t>
      </w:r>
      <w:proofErr w:type="gramEnd"/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2) при залоге недвижимости, транспортных средств и производственного оборудования применяется коэффициент 1,5 к объему обязательств заемщика по бюджетному кредиту.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Статья 7. Порядок принятия решения о предоставлении бюджетного кредита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 Финансист администрации сельского поселения: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lastRenderedPageBreak/>
        <w:t xml:space="preserve">1.1. проверяет предоставленные заявителем документы; 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1.2.проводит анализ финансового состояния юридического лица, претендующего на получение бюджетного кредита, его гаранта или поручителя, по его результатам готовит заключение о целесообразности предоставления бюджетного кредита.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2. Решение о предоставлении бюджетного кредита и размере платы за пользование бюджетным кредитом принимается администрацией сельского поселения на основании заключения, предоставленного финансистом администрации сельского поселения.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3. Решение о предоставлении бюджетного кредита либо об отказе в предоставлении бюджетного кредита принимается в течение 30 дней со дня поступления документов, указанных в </w:t>
      </w:r>
      <w:hyperlink r:id="rId18" w:history="1">
        <w:r w:rsidRPr="00F14469">
          <w:rPr>
            <w:sz w:val="26"/>
            <w:szCs w:val="26"/>
          </w:rPr>
          <w:t>части 1 статьи 5</w:t>
        </w:r>
      </w:hyperlink>
      <w:r w:rsidRPr="00F14469">
        <w:rPr>
          <w:sz w:val="26"/>
          <w:szCs w:val="26"/>
        </w:rPr>
        <w:t xml:space="preserve"> настоящего Положения.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Статья 8. Решение о предоставлении бюджетного кредита или об отказе в предоставлении бюджетного кредита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 В нормативно-правовом акте администрации сельского  поселения о предоставлении бюджетного кредита указываются сумма, целевое назначение, порядок и сроки возврата бюджетного кредита, размер платы за пользование кредитом, способ обеспечения исполнения обязательств по возврату бюджетного кредита и выплате процентов за пользование.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2. В случае принятия администрацией сельского поселения решения об отказе в предоставлении бюджетного кредита финансист администрации сельского  поселения направляет юридическому лицу уведомление об отказе вместе с представленным пакетом документов.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Статья 9. Основания отказа в предоставлении бюджетного кредита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Основаниями для отказа в предоставлении бюджетного кредита юридическому лицу являются: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1) предоставление юридическим лицом неполного пакета документов, предусмотренных </w:t>
      </w:r>
      <w:hyperlink r:id="rId19" w:history="1">
        <w:r w:rsidRPr="00F14469">
          <w:rPr>
            <w:sz w:val="26"/>
            <w:szCs w:val="26"/>
          </w:rPr>
          <w:t xml:space="preserve">статьей </w:t>
        </w:r>
      </w:hyperlink>
      <w:r w:rsidRPr="00F14469">
        <w:rPr>
          <w:sz w:val="26"/>
          <w:szCs w:val="26"/>
        </w:rPr>
        <w:t>6 настоящего Положения;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2) заключение финансиста администрации сельского  поселения о финансовой неустойчивости юридического лица (по результатам проверки финансового состояния юридического лица, произведенной на основании бухгалтерского баланса);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3) недостаточность предоставленного обеспечения исполнения обязательств по бюджетному кредиту, а именно: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а) </w:t>
      </w:r>
      <w:proofErr w:type="spellStart"/>
      <w:r w:rsidRPr="00F14469">
        <w:rPr>
          <w:sz w:val="26"/>
          <w:szCs w:val="26"/>
        </w:rPr>
        <w:t>неликвидность</w:t>
      </w:r>
      <w:proofErr w:type="spellEnd"/>
      <w:r w:rsidRPr="00F14469">
        <w:rPr>
          <w:sz w:val="26"/>
          <w:szCs w:val="26"/>
        </w:rPr>
        <w:t xml:space="preserve"> банковской гарантии (нормативы деятельности банка не соответствуют показателям, указанным в </w:t>
      </w:r>
      <w:hyperlink r:id="rId20" w:history="1">
        <w:r w:rsidRPr="00F14469">
          <w:rPr>
            <w:sz w:val="26"/>
            <w:szCs w:val="26"/>
          </w:rPr>
          <w:t>части 2 статьи 6 главы 3</w:t>
        </w:r>
      </w:hyperlink>
      <w:r w:rsidRPr="00F14469">
        <w:rPr>
          <w:sz w:val="26"/>
          <w:szCs w:val="26"/>
        </w:rPr>
        <w:t xml:space="preserve"> настоящего Положения);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б) заключение финансиста администрации сельского поселения (после проверки представленных документов поручителя, гаранта) о ненадежности поручителя, гаранта;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в) заключение финансиста администрации сельского поселения о недостаточном размере залогового обеспечения;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4) отсутствие или недостаточность бюджетных ассигнований для предоставления бюджетных кредитов, утвержденных решением Совета депутатов о бюджете сельского поселения на очередной финансовый год;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21" w:history="1">
        <w:r w:rsidRPr="00F14469">
          <w:rPr>
            <w:sz w:val="26"/>
            <w:szCs w:val="26"/>
          </w:rPr>
          <w:t>5</w:t>
        </w:r>
      </w:hyperlink>
      <w:r w:rsidRPr="00F14469">
        <w:rPr>
          <w:sz w:val="26"/>
          <w:szCs w:val="26"/>
        </w:rPr>
        <w:t>) снижение динамики поступления доходов в бюджет сельского поселения.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lastRenderedPageBreak/>
        <w:t>Статья 10. Договор о предоставлении бюджетного кредита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1. Бюджетный кредит предоставляется юридическому лицу согласно </w:t>
      </w:r>
      <w:hyperlink r:id="rId22" w:history="1">
        <w:r w:rsidRPr="00F14469">
          <w:rPr>
            <w:sz w:val="26"/>
            <w:szCs w:val="26"/>
          </w:rPr>
          <w:t>договору</w:t>
        </w:r>
      </w:hyperlink>
      <w:r w:rsidRPr="00F14469">
        <w:rPr>
          <w:sz w:val="26"/>
          <w:szCs w:val="26"/>
        </w:rPr>
        <w:t xml:space="preserve"> о предоставлении бюджетного кредита, заключаемому между юридическим лицом и администрацией сельского поселения.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2. С юридическим лицом - получателем бюджетного кредита одновременно с </w:t>
      </w:r>
      <w:hyperlink r:id="rId23" w:history="1">
        <w:r w:rsidRPr="00F14469">
          <w:rPr>
            <w:sz w:val="26"/>
            <w:szCs w:val="26"/>
          </w:rPr>
          <w:t>договором</w:t>
        </w:r>
      </w:hyperlink>
      <w:r w:rsidRPr="00F14469">
        <w:rPr>
          <w:sz w:val="26"/>
          <w:szCs w:val="26"/>
        </w:rPr>
        <w:t xml:space="preserve"> о предоставлении бюджетного кредита заключается договор обеспечения исполнения обязательств по возврату бюджетного кредита.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Статья 11. Контроль за целевым использованием средств бюджетного кредита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 Контроль за целевым использованием средств бюджетного кредита осуществляется в течение всего срока его действия финансистом администрации сельского поселения.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2. Финансист администрации сельского поселения вправе провести проверку текущего финансового состояния юридического лица - получателя бюджетного кредита в любое время действия кредита.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3. В целях обеспечения контроля за целевым использованием бюджетного кредита юридическое лицо - получатель бюджетного кредита обязано предоставлять в администрацию сельского поселения в сроки, установленные соответствующим договором о предоставлении бюджетного кредита, или по первому требованию указанного органа отчет об использовании средств бюджетного кредита и документы, подтверждающие их фактическое расходование по целевому назначению.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4. Использование не по целевому назначению средств бюджетного кредита влечет их изъятие путем списания в бесспорном порядке в соответствии с условиями </w:t>
      </w:r>
      <w:hyperlink r:id="rId24" w:history="1">
        <w:r w:rsidRPr="00F14469">
          <w:rPr>
            <w:sz w:val="26"/>
            <w:szCs w:val="26"/>
          </w:rPr>
          <w:t>договора</w:t>
        </w:r>
      </w:hyperlink>
      <w:r w:rsidRPr="00F14469">
        <w:rPr>
          <w:sz w:val="26"/>
          <w:szCs w:val="26"/>
        </w:rPr>
        <w:t xml:space="preserve"> о предоставлении бюджетного кредита и нормами Бюджетного </w:t>
      </w:r>
      <w:hyperlink r:id="rId25" w:history="1">
        <w:r w:rsidRPr="00F14469">
          <w:rPr>
            <w:sz w:val="26"/>
            <w:szCs w:val="26"/>
          </w:rPr>
          <w:t>кодекса</w:t>
        </w:r>
      </w:hyperlink>
      <w:r w:rsidRPr="00F14469">
        <w:rPr>
          <w:sz w:val="26"/>
          <w:szCs w:val="26"/>
        </w:rPr>
        <w:t xml:space="preserve"> Российской Федерации.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r w:rsidRPr="00F14469">
        <w:rPr>
          <w:b/>
          <w:sz w:val="26"/>
          <w:szCs w:val="26"/>
        </w:rPr>
        <w:t>Статья 12. Реструктуризация задолженности по бюджетному кредиту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 Отсрочка, рассрочка исполнения обязательств по бюджетному кредиту может быть предоставлена юридическому лицу по заявлению получателя бюджетного кредита путем подписания дополнительного соглашения к договору о предоставлении бюджетного кредита. В заявлении должны быть указаны причины, препятствующие исполнению юридическим лицом своих обязательств по возврату бюджетного кредита.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2. По заявлению о реструктуризации задолженности по бюджетному кредиту финансистом администрации сельского поселения готовится заключение о возможности отсрочки, рассрочки исполнения обязательств по бюджетному кредиту, предоставленному юридическому лицу.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3. Решение о реструктуризации задолженности по бюджетному кредиту принимается администрацией сельского поселения.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14469">
        <w:rPr>
          <w:sz w:val="26"/>
          <w:szCs w:val="26"/>
        </w:rPr>
        <w:t>Приложение № 2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14469">
        <w:rPr>
          <w:sz w:val="26"/>
          <w:szCs w:val="26"/>
        </w:rPr>
        <w:t>к решению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1446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Среднеургальского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14469">
        <w:rPr>
          <w:sz w:val="26"/>
          <w:szCs w:val="26"/>
        </w:rPr>
        <w:t>сельского поселения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14469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5"/>
          <w:attr w:name="Day" w:val="02"/>
          <w:attr w:name="Month" w:val="04"/>
          <w:attr w:name="ls" w:val="trans"/>
        </w:smartTagPr>
        <w:r>
          <w:rPr>
            <w:sz w:val="26"/>
            <w:szCs w:val="26"/>
          </w:rPr>
          <w:t>02.04.2015</w:t>
        </w:r>
      </w:smartTag>
      <w:r w:rsidRPr="00F14469">
        <w:rPr>
          <w:sz w:val="26"/>
          <w:szCs w:val="26"/>
        </w:rPr>
        <w:t xml:space="preserve"> г. </w:t>
      </w:r>
      <w:r>
        <w:rPr>
          <w:sz w:val="26"/>
          <w:szCs w:val="26"/>
        </w:rPr>
        <w:t>№ 90</w:t>
      </w:r>
      <w:r w:rsidRPr="00F14469">
        <w:rPr>
          <w:sz w:val="26"/>
          <w:szCs w:val="26"/>
        </w:rPr>
        <w:t xml:space="preserve"> 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14469">
        <w:rPr>
          <w:b/>
          <w:bCs/>
          <w:sz w:val="26"/>
          <w:szCs w:val="26"/>
        </w:rPr>
        <w:t>ЗАЯВЛЕНИЕ НА ВЫДАЧУ КРЕДИТА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1. Наименование юридического лица: ______________________________  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______________________________________________________________ 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2. Почтовый адрес: ______________________________________________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3. Рабочие телефоны: ____________________ Факс: 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4. Сумма требуемого кредита: ____________________________________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5. Срок, на который требуется кредит: 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6. Целевое назначение кредита: 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______________________________________________________________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______________________________________________________________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7. Представляемое обеспечение (залог, банковская гарантия, поручительство): _________________________________________________________________ 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______________________________________________________________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8. Должность, Ф.И.О. представителя юридического лица, от которого поступила информация: _____________________________________________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______________________________________________________________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9. Другие сведения: _____________________________________________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Руководитель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/______________/                              ________________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Главный бухгалтер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 xml:space="preserve">/______________/                              ________________ 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М.П.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14469">
        <w:rPr>
          <w:sz w:val="26"/>
          <w:szCs w:val="26"/>
        </w:rPr>
        <w:t>Приложение № 3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14469">
        <w:rPr>
          <w:sz w:val="26"/>
          <w:szCs w:val="26"/>
        </w:rPr>
        <w:t>к решению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14469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Среднеургальского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14469">
        <w:rPr>
          <w:sz w:val="26"/>
          <w:szCs w:val="26"/>
        </w:rPr>
        <w:t xml:space="preserve">сельского поселения 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5"/>
          <w:attr w:name="Day" w:val="02"/>
          <w:attr w:name="Month" w:val="04"/>
          <w:attr w:name="ls" w:val="trans"/>
        </w:smartTagPr>
        <w:r>
          <w:rPr>
            <w:sz w:val="26"/>
            <w:szCs w:val="26"/>
          </w:rPr>
          <w:t>02.04.2015</w:t>
        </w:r>
      </w:smartTag>
      <w:r w:rsidRPr="00F14469">
        <w:rPr>
          <w:sz w:val="26"/>
          <w:szCs w:val="26"/>
        </w:rPr>
        <w:t xml:space="preserve"> г. </w:t>
      </w:r>
      <w:r>
        <w:rPr>
          <w:sz w:val="26"/>
          <w:szCs w:val="26"/>
        </w:rPr>
        <w:t>№ 90</w:t>
      </w:r>
      <w:r w:rsidRPr="00F14469">
        <w:rPr>
          <w:sz w:val="26"/>
          <w:szCs w:val="26"/>
        </w:rPr>
        <w:t xml:space="preserve"> </w:t>
      </w:r>
    </w:p>
    <w:p w:rsidR="00694AAC" w:rsidRPr="00F14469" w:rsidRDefault="00694AAC" w:rsidP="00694AA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14469">
        <w:rPr>
          <w:b/>
          <w:bCs/>
          <w:sz w:val="26"/>
          <w:szCs w:val="26"/>
        </w:rPr>
        <w:t>ПРИМЕРНАЯ ФОРМА КРЕДИТНОГО ДОГОВОРА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469">
        <w:rPr>
          <w:sz w:val="26"/>
          <w:szCs w:val="26"/>
        </w:rPr>
        <w:t>Кредитный договор № ____________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1446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Аланап </w:t>
      </w:r>
      <w:r w:rsidRPr="00F14469">
        <w:rPr>
          <w:sz w:val="26"/>
          <w:szCs w:val="26"/>
        </w:rPr>
        <w:t xml:space="preserve">"____"__________20__г. 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Среднеургальского </w:t>
      </w:r>
      <w:r w:rsidRPr="00F14469">
        <w:rPr>
          <w:sz w:val="26"/>
          <w:szCs w:val="26"/>
        </w:rPr>
        <w:t xml:space="preserve">сельского поселения, именуемая в дальнейшем "КРЕДИТОР", в лице главы </w:t>
      </w:r>
      <w:r>
        <w:rPr>
          <w:sz w:val="26"/>
          <w:szCs w:val="26"/>
        </w:rPr>
        <w:t xml:space="preserve">Среднеургальского сельского поселения </w:t>
      </w:r>
      <w:r w:rsidRPr="00F14469">
        <w:rPr>
          <w:sz w:val="26"/>
          <w:szCs w:val="26"/>
        </w:rPr>
        <w:t xml:space="preserve">(Ф.И.О.), действующего на основании </w:t>
      </w:r>
      <w:hyperlink r:id="rId26" w:history="1">
        <w:r w:rsidRPr="00F14469">
          <w:rPr>
            <w:sz w:val="26"/>
            <w:szCs w:val="26"/>
          </w:rPr>
          <w:t>Устава</w:t>
        </w:r>
      </w:hyperlink>
      <w:r w:rsidRPr="00F144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Среднеургальского </w:t>
      </w:r>
      <w:r w:rsidRPr="00F14469">
        <w:rPr>
          <w:sz w:val="26"/>
          <w:szCs w:val="26"/>
        </w:rPr>
        <w:t>сельского поселения, с одной стороны, и (наименование юридического лица), именуемое в дальнейшем "ЗАЕМЩИК", в лице (должность, Ф.И.О.), действующего на основании ________________, с другой стороны, заключили настоящий Договор о нижеследующем: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14469">
        <w:rPr>
          <w:sz w:val="26"/>
          <w:szCs w:val="26"/>
        </w:rPr>
        <w:t>1. Предмет кредитного договора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1.1. Кредитор предоставляет Заемщику бюджетный кредит на следующих условиях: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1.1.1. Цель кредитования 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1.1.2. Общая сумма кредита 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1.1.3. За пользование предоставленным бюджетным кредитом Заемщик уплачивает Кредитору ________________процентов годовых. 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1.1.4. Окончательная дата погашения кредита - "_____" __________ 20__ года.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1.1.5. График погашения кредита и уплаты процентов за пользование им:</w:t>
      </w:r>
    </w:p>
    <w:p w:rsidR="00694AAC" w:rsidRPr="00F14469" w:rsidRDefault="00694AAC" w:rsidP="00694A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320"/>
      </w:tblGrid>
      <w:tr w:rsidR="00694AAC" w:rsidRPr="00F1446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AC" w:rsidRPr="00F14469" w:rsidRDefault="00694AAC" w:rsidP="00F62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4469">
              <w:rPr>
                <w:sz w:val="26"/>
                <w:szCs w:val="26"/>
              </w:rPr>
              <w:t xml:space="preserve">Дата погашения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AC" w:rsidRPr="00F14469" w:rsidRDefault="00694AAC" w:rsidP="00F62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4469">
              <w:rPr>
                <w:sz w:val="26"/>
                <w:szCs w:val="26"/>
              </w:rPr>
              <w:t xml:space="preserve">Сумма (руб.)                   </w:t>
            </w:r>
          </w:p>
        </w:tc>
      </w:tr>
      <w:tr w:rsidR="00694AAC" w:rsidRPr="00F1446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AC" w:rsidRPr="00F14469" w:rsidRDefault="00694AAC" w:rsidP="00F62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AC" w:rsidRPr="00F14469" w:rsidRDefault="00694AAC" w:rsidP="00F62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94AAC" w:rsidRPr="00F1446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AC" w:rsidRPr="00F14469" w:rsidRDefault="00694AAC" w:rsidP="00F62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AC" w:rsidRPr="00F14469" w:rsidRDefault="00694AAC" w:rsidP="00F62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94AAC" w:rsidRPr="00F14469" w:rsidRDefault="00694AAC" w:rsidP="00694A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14469">
        <w:rPr>
          <w:sz w:val="26"/>
          <w:szCs w:val="26"/>
        </w:rPr>
        <w:t>2. Права и обязанности заемщика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2.1. Заемщик гарантирует использовать предоставленный бюджетный кредит в соответствии с целевым назначением.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2.2. Заемщик предоставляет обеспечение исполнения своих обязательств. 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Бюджетный кредит обеспечивается (залогом/поручительством) согласно договору (залога/поручительства) № ______ от "____" _____________ 20__ года.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или: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Бюджетный кредит обеспечивается банковской гарантией № _______, выданной (наименование банка) "____" ___________ 20__ года.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2.3. Заемщик производит погашение бюджетного кредита и процентов за пользование бюджетным кредитом в размере и сроки, предусмотренные настоящим договором, путем перечисления денежных средств на соответствующие реквизиты Кредитора.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lastRenderedPageBreak/>
        <w:t>2.4. Заемщик вправе досрочно полностью или частично погасить бюджетный кредит и проценты за пользование им, предварительно получив на это согласие Кредитора.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2.5. Заемщик представляет Кредитору документы и сведения, необходимые для проведения проверок целевого использования кредита и финансового состояния.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14469">
        <w:rPr>
          <w:sz w:val="26"/>
          <w:szCs w:val="26"/>
        </w:rPr>
        <w:t>3. Права и обязанности Кредитора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3.1. Перечислить денежные средства на счет Заемщика.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3.2. Требовать исполнения условий бюджетного кредита.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3.3. Проводить проверки Заемщика на предмет целевого использования кредита и финансового состояния.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3.4. Расторгнуть договор в одностороннем порядке по основаниям, предусмотренным бюджетным и гражданским законодательством Российской Федерации, а также нормативными правовыми актами</w:t>
      </w:r>
      <w:r>
        <w:rPr>
          <w:sz w:val="26"/>
          <w:szCs w:val="26"/>
        </w:rPr>
        <w:t xml:space="preserve"> Среднеургальского</w:t>
      </w:r>
      <w:r w:rsidRPr="00F14469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14469">
        <w:rPr>
          <w:sz w:val="26"/>
          <w:szCs w:val="26"/>
        </w:rPr>
        <w:t>4. Ответственность сторон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4.1. Заемщик и Кредитор обязуются выполнять требования настоящего Договора.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4.2. Стороны несут ответственность в соответствии с законодательством Российской Федерации.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 xml:space="preserve">4.3. В случае нарушения условий целевого использования бюджетного кредита к Заемщику применяются санкции, предусмотренные </w:t>
      </w:r>
      <w:hyperlink r:id="rId27" w:history="1">
        <w:r w:rsidRPr="00F14469">
          <w:rPr>
            <w:sz w:val="26"/>
            <w:szCs w:val="26"/>
          </w:rPr>
          <w:t>статьями 289</w:t>
        </w:r>
      </w:hyperlink>
      <w:r w:rsidRPr="00F14469">
        <w:rPr>
          <w:sz w:val="26"/>
          <w:szCs w:val="26"/>
        </w:rPr>
        <w:t xml:space="preserve">, </w:t>
      </w:r>
      <w:hyperlink r:id="rId28" w:history="1">
        <w:r w:rsidRPr="00F14469">
          <w:rPr>
            <w:sz w:val="26"/>
            <w:szCs w:val="26"/>
          </w:rPr>
          <w:t>290</w:t>
        </w:r>
      </w:hyperlink>
      <w:r w:rsidRPr="00F14469">
        <w:rPr>
          <w:sz w:val="26"/>
          <w:szCs w:val="26"/>
        </w:rPr>
        <w:t xml:space="preserve">, </w:t>
      </w:r>
      <w:hyperlink r:id="rId29" w:history="1">
        <w:r w:rsidRPr="00F14469">
          <w:rPr>
            <w:sz w:val="26"/>
            <w:szCs w:val="26"/>
          </w:rPr>
          <w:t>291</w:t>
        </w:r>
      </w:hyperlink>
      <w:r w:rsidRPr="00F14469">
        <w:rPr>
          <w:sz w:val="26"/>
          <w:szCs w:val="26"/>
        </w:rPr>
        <w:t xml:space="preserve"> Бюджетного кодекса Российской Федерации.</w:t>
      </w:r>
    </w:p>
    <w:p w:rsidR="00694AAC" w:rsidRPr="00F14469" w:rsidRDefault="00694AAC" w:rsidP="00694A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14469">
        <w:rPr>
          <w:sz w:val="26"/>
          <w:szCs w:val="26"/>
        </w:rPr>
        <w:t>5. Сроки действия договора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5.1. Настоящий Договор вступает в силу с момента подписания и действует до исполнения сторонами принятых на себя настоящим Договором обязательств.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5.2. Споры и разногласия, возникшие при исполнении настоящего Договора или в связи с ним, рассматриваются в порядке, предусмотренном законодательством Российской Федерации. Стороны берут на себя обязательства способствовать разрешению всех возникающих в процессе исполнения настоящего Договора разногласий путем переговоров в досудебном порядке.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5.3. Заемщик и Кредитор при изменении своих юридических статусов и юридических адресов обязуются в 3-дневный срок уведомить об этом соответствующие стороны.</w:t>
      </w:r>
    </w:p>
    <w:p w:rsidR="00694AAC" w:rsidRPr="00F14469" w:rsidRDefault="00694AAC" w:rsidP="00694AA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4469">
        <w:rPr>
          <w:sz w:val="26"/>
          <w:szCs w:val="26"/>
        </w:rPr>
        <w:t>5.4. Настоящий Договор составлен в двух экземплярах, имеющих одинаковую юридическую силу и хранящихся по одному экземпляру у Кредитора и Заемщика.</w:t>
      </w:r>
    </w:p>
    <w:p w:rsidR="00694AAC" w:rsidRPr="00F14469" w:rsidRDefault="00694AAC" w:rsidP="00694A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AAC" w:rsidRPr="00F14469" w:rsidRDefault="00694AAC" w:rsidP="00694AA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14469">
        <w:rPr>
          <w:sz w:val="26"/>
          <w:szCs w:val="26"/>
        </w:rPr>
        <w:t>6. Юридические адреса и реквизиты сторон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ЗАЕМЩИК:                          КРЕДИТОР: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______________________ ____________________ 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______________________ ____________________ 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Подписи сторон: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Кредитор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__________________________________________________________________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(должность)                (подпись)                 (Ф.И.О.)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М.П.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Заемщик</w:t>
      </w:r>
      <w:r>
        <w:rPr>
          <w:sz w:val="26"/>
          <w:szCs w:val="26"/>
        </w:rPr>
        <w:t xml:space="preserve"> </w:t>
      </w:r>
      <w:r w:rsidRPr="00F14469">
        <w:rPr>
          <w:sz w:val="26"/>
          <w:szCs w:val="26"/>
        </w:rPr>
        <w:t>__________________________________________________________________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(должность)                (подпись)                 (Ф.И.О.)</w:t>
      </w:r>
    </w:p>
    <w:p w:rsidR="00694AAC" w:rsidRPr="00F14469" w:rsidRDefault="00694AAC" w:rsidP="00694AAC">
      <w:pPr>
        <w:autoSpaceDE w:val="0"/>
        <w:autoSpaceDN w:val="0"/>
        <w:adjustRightInd w:val="0"/>
        <w:rPr>
          <w:sz w:val="26"/>
          <w:szCs w:val="26"/>
        </w:rPr>
      </w:pPr>
      <w:r w:rsidRPr="00F14469">
        <w:rPr>
          <w:sz w:val="26"/>
          <w:szCs w:val="26"/>
        </w:rPr>
        <w:t>М.П.</w:t>
      </w:r>
    </w:p>
    <w:p w:rsidR="00694AAC" w:rsidRPr="00C03EC6" w:rsidRDefault="00694AAC" w:rsidP="00641D60">
      <w:pPr>
        <w:rPr>
          <w:sz w:val="26"/>
          <w:szCs w:val="26"/>
        </w:rPr>
      </w:pPr>
    </w:p>
    <w:p w:rsidR="004135E6" w:rsidRPr="00C03EC6" w:rsidRDefault="004135E6" w:rsidP="004135E6">
      <w:pPr>
        <w:pStyle w:val="a3"/>
        <w:spacing w:before="0" w:beforeAutospacing="0" w:after="0" w:afterAutospacing="0"/>
        <w:ind w:left="180"/>
        <w:contextualSpacing/>
        <w:rPr>
          <w:sz w:val="26"/>
          <w:szCs w:val="26"/>
        </w:rPr>
      </w:pPr>
    </w:p>
    <w:p w:rsidR="00846D6A" w:rsidRPr="00A418A7" w:rsidRDefault="004135E6" w:rsidP="00A418A7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  <w:r w:rsidRPr="0043574F">
        <w:rPr>
          <w:sz w:val="26"/>
          <w:szCs w:val="26"/>
        </w:rPr>
        <w:t xml:space="preserve">                                                                 </w:t>
      </w:r>
    </w:p>
    <w:p w:rsidR="00846D6A" w:rsidRDefault="00846D6A" w:rsidP="004135E6">
      <w:pPr>
        <w:tabs>
          <w:tab w:val="left" w:pos="0"/>
        </w:tabs>
        <w:jc w:val="both"/>
        <w:rPr>
          <w:sz w:val="20"/>
          <w:szCs w:val="20"/>
        </w:rPr>
      </w:pPr>
    </w:p>
    <w:p w:rsidR="00BD6594" w:rsidRDefault="00BD6594" w:rsidP="00694AAC">
      <w:pPr>
        <w:autoSpaceDE w:val="0"/>
        <w:autoSpaceDN w:val="0"/>
        <w:adjustRightInd w:val="0"/>
      </w:pPr>
    </w:p>
    <w:p w:rsidR="00BD6594" w:rsidRDefault="00BD6594" w:rsidP="004135E6">
      <w:pPr>
        <w:autoSpaceDE w:val="0"/>
        <w:autoSpaceDN w:val="0"/>
        <w:adjustRightInd w:val="0"/>
        <w:jc w:val="right"/>
      </w:pPr>
    </w:p>
    <w:sectPr w:rsidR="00BD6594" w:rsidSect="002162F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6A00E06"/>
    <w:multiLevelType w:val="hybridMultilevel"/>
    <w:tmpl w:val="935010AA"/>
    <w:lvl w:ilvl="0" w:tplc="130C25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765ED8"/>
    <w:multiLevelType w:val="hybridMultilevel"/>
    <w:tmpl w:val="998865A4"/>
    <w:lvl w:ilvl="0" w:tplc="4C7A6448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F5429A"/>
    <w:multiLevelType w:val="hybridMultilevel"/>
    <w:tmpl w:val="238C2B2E"/>
    <w:lvl w:ilvl="0" w:tplc="FD8202B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43811"/>
    <w:multiLevelType w:val="hybridMultilevel"/>
    <w:tmpl w:val="4EB04FB0"/>
    <w:lvl w:ilvl="0" w:tplc="F7DE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64109"/>
    <w:multiLevelType w:val="hybridMultilevel"/>
    <w:tmpl w:val="AF42EBE2"/>
    <w:lvl w:ilvl="0" w:tplc="1F6AABF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FF6613E"/>
    <w:multiLevelType w:val="hybridMultilevel"/>
    <w:tmpl w:val="B0621F90"/>
    <w:lvl w:ilvl="0" w:tplc="AE7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08"/>
    <w:rsid w:val="0001256F"/>
    <w:rsid w:val="000204C2"/>
    <w:rsid w:val="000229DD"/>
    <w:rsid w:val="000238CB"/>
    <w:rsid w:val="00036716"/>
    <w:rsid w:val="00056A6A"/>
    <w:rsid w:val="000B1FCD"/>
    <w:rsid w:val="000B7739"/>
    <w:rsid w:val="000F43B0"/>
    <w:rsid w:val="000F5082"/>
    <w:rsid w:val="00155FDC"/>
    <w:rsid w:val="00170402"/>
    <w:rsid w:val="001835CE"/>
    <w:rsid w:val="001961CA"/>
    <w:rsid w:val="001C3D28"/>
    <w:rsid w:val="001C72FB"/>
    <w:rsid w:val="001E6FEC"/>
    <w:rsid w:val="00212F80"/>
    <w:rsid w:val="002162F6"/>
    <w:rsid w:val="00216481"/>
    <w:rsid w:val="00254FE7"/>
    <w:rsid w:val="00257622"/>
    <w:rsid w:val="0029025F"/>
    <w:rsid w:val="00292F65"/>
    <w:rsid w:val="002934EC"/>
    <w:rsid w:val="002A172C"/>
    <w:rsid w:val="002B77E5"/>
    <w:rsid w:val="002D4063"/>
    <w:rsid w:val="002E7FFA"/>
    <w:rsid w:val="003049F3"/>
    <w:rsid w:val="00357163"/>
    <w:rsid w:val="003B2BCB"/>
    <w:rsid w:val="004135E6"/>
    <w:rsid w:val="00441F25"/>
    <w:rsid w:val="004428DB"/>
    <w:rsid w:val="004C3FBE"/>
    <w:rsid w:val="004F2362"/>
    <w:rsid w:val="0050252C"/>
    <w:rsid w:val="0051497F"/>
    <w:rsid w:val="00514D8E"/>
    <w:rsid w:val="005157A3"/>
    <w:rsid w:val="00564B79"/>
    <w:rsid w:val="0058281E"/>
    <w:rsid w:val="005902DD"/>
    <w:rsid w:val="00594349"/>
    <w:rsid w:val="005A55DA"/>
    <w:rsid w:val="005D0766"/>
    <w:rsid w:val="005D32FD"/>
    <w:rsid w:val="00617019"/>
    <w:rsid w:val="006223F0"/>
    <w:rsid w:val="00624AA3"/>
    <w:rsid w:val="00641D60"/>
    <w:rsid w:val="00651A32"/>
    <w:rsid w:val="0066470D"/>
    <w:rsid w:val="00681B9D"/>
    <w:rsid w:val="00694AAC"/>
    <w:rsid w:val="006B4D86"/>
    <w:rsid w:val="006C6DB5"/>
    <w:rsid w:val="006D07F4"/>
    <w:rsid w:val="00765BDE"/>
    <w:rsid w:val="007727DA"/>
    <w:rsid w:val="00781ACC"/>
    <w:rsid w:val="00797D2A"/>
    <w:rsid w:val="007A7C40"/>
    <w:rsid w:val="007B392B"/>
    <w:rsid w:val="007C057D"/>
    <w:rsid w:val="007E0823"/>
    <w:rsid w:val="007E7B43"/>
    <w:rsid w:val="00846D6A"/>
    <w:rsid w:val="00847E15"/>
    <w:rsid w:val="00850869"/>
    <w:rsid w:val="00897228"/>
    <w:rsid w:val="008B6949"/>
    <w:rsid w:val="00920407"/>
    <w:rsid w:val="00927AF0"/>
    <w:rsid w:val="00945957"/>
    <w:rsid w:val="00954DFB"/>
    <w:rsid w:val="00960EE8"/>
    <w:rsid w:val="009849ED"/>
    <w:rsid w:val="00992410"/>
    <w:rsid w:val="009A5359"/>
    <w:rsid w:val="009A60AC"/>
    <w:rsid w:val="009B0495"/>
    <w:rsid w:val="009B7100"/>
    <w:rsid w:val="009C3F37"/>
    <w:rsid w:val="00A37B59"/>
    <w:rsid w:val="00A418A7"/>
    <w:rsid w:val="00A529BC"/>
    <w:rsid w:val="00A554E7"/>
    <w:rsid w:val="00A60C52"/>
    <w:rsid w:val="00A630B3"/>
    <w:rsid w:val="00A72EC5"/>
    <w:rsid w:val="00A7370F"/>
    <w:rsid w:val="00A81EF2"/>
    <w:rsid w:val="00A86D88"/>
    <w:rsid w:val="00AA33DA"/>
    <w:rsid w:val="00AE498E"/>
    <w:rsid w:val="00AF7587"/>
    <w:rsid w:val="00B12C80"/>
    <w:rsid w:val="00B1603F"/>
    <w:rsid w:val="00B41ACD"/>
    <w:rsid w:val="00B53695"/>
    <w:rsid w:val="00B66A36"/>
    <w:rsid w:val="00B7678C"/>
    <w:rsid w:val="00B837BB"/>
    <w:rsid w:val="00BA032E"/>
    <w:rsid w:val="00BB55DB"/>
    <w:rsid w:val="00BC4A2C"/>
    <w:rsid w:val="00BC7D3F"/>
    <w:rsid w:val="00BD6594"/>
    <w:rsid w:val="00C03EC6"/>
    <w:rsid w:val="00C21950"/>
    <w:rsid w:val="00C27F05"/>
    <w:rsid w:val="00C313BD"/>
    <w:rsid w:val="00C47E46"/>
    <w:rsid w:val="00C54681"/>
    <w:rsid w:val="00CC7DEB"/>
    <w:rsid w:val="00D17808"/>
    <w:rsid w:val="00D23E1C"/>
    <w:rsid w:val="00D27EAB"/>
    <w:rsid w:val="00D503BE"/>
    <w:rsid w:val="00D84DBC"/>
    <w:rsid w:val="00D93281"/>
    <w:rsid w:val="00DB03F2"/>
    <w:rsid w:val="00DB54B4"/>
    <w:rsid w:val="00DB5AFA"/>
    <w:rsid w:val="00DB7CC9"/>
    <w:rsid w:val="00DC2C5E"/>
    <w:rsid w:val="00DC5EBF"/>
    <w:rsid w:val="00E006AE"/>
    <w:rsid w:val="00E02C86"/>
    <w:rsid w:val="00E42B01"/>
    <w:rsid w:val="00E448A4"/>
    <w:rsid w:val="00E4570C"/>
    <w:rsid w:val="00E7665B"/>
    <w:rsid w:val="00EA785F"/>
    <w:rsid w:val="00EB50F9"/>
    <w:rsid w:val="00EC2CAA"/>
    <w:rsid w:val="00EC6B50"/>
    <w:rsid w:val="00ED74F3"/>
    <w:rsid w:val="00EE17F2"/>
    <w:rsid w:val="00EE3A20"/>
    <w:rsid w:val="00EE4887"/>
    <w:rsid w:val="00EE721C"/>
    <w:rsid w:val="00F224CD"/>
    <w:rsid w:val="00F6276E"/>
    <w:rsid w:val="00F709E4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17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6D07F4"/>
    <w:pPr>
      <w:keepNext/>
      <w:jc w:val="center"/>
      <w:outlineLvl w:val="1"/>
    </w:pPr>
    <w:rPr>
      <w:rFonts w:ascii="Arial" w:hAnsi="Arial"/>
      <w:sz w:val="20"/>
      <w:szCs w:val="20"/>
      <w:lang w:val="en-US" w:eastAsia="x-none"/>
    </w:rPr>
  </w:style>
  <w:style w:type="paragraph" w:styleId="6">
    <w:name w:val="heading 6"/>
    <w:basedOn w:val="a"/>
    <w:qFormat/>
    <w:rsid w:val="004135E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7808"/>
    <w:pPr>
      <w:spacing w:before="100" w:beforeAutospacing="1" w:after="100" w:afterAutospacing="1"/>
    </w:pPr>
  </w:style>
  <w:style w:type="paragraph" w:customStyle="1" w:styleId="ConsNonformat">
    <w:name w:val="ConsNonformat"/>
    <w:rsid w:val="00DC5EBF"/>
    <w:rPr>
      <w:rFonts w:ascii="Consultant" w:hAnsi="Consultant"/>
    </w:rPr>
  </w:style>
  <w:style w:type="paragraph" w:styleId="a4">
    <w:name w:val="Block Text"/>
    <w:basedOn w:val="a"/>
    <w:rsid w:val="00797D2A"/>
    <w:pPr>
      <w:tabs>
        <w:tab w:val="left" w:pos="3780"/>
      </w:tabs>
      <w:ind w:left="540" w:right="5214"/>
      <w:jc w:val="both"/>
    </w:pPr>
    <w:rPr>
      <w:sz w:val="28"/>
    </w:rPr>
  </w:style>
  <w:style w:type="paragraph" w:styleId="a5">
    <w:name w:val="Document Map"/>
    <w:basedOn w:val="a"/>
    <w:semiHidden/>
    <w:rsid w:val="00D23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F75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D07F4"/>
    <w:rPr>
      <w:rFonts w:ascii="Arial" w:hAnsi="Arial" w:cs="Arial"/>
      <w:lang w:val="en-US"/>
    </w:rPr>
  </w:style>
  <w:style w:type="table" w:styleId="a7">
    <w:name w:val="Table Grid"/>
    <w:basedOn w:val="a1"/>
    <w:rsid w:val="006D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6D0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0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07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D0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6D07F4"/>
  </w:style>
  <w:style w:type="paragraph" w:styleId="aa">
    <w:name w:val="header"/>
    <w:basedOn w:val="a"/>
    <w:link w:val="ab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6D07F4"/>
    <w:rPr>
      <w:sz w:val="24"/>
      <w:szCs w:val="24"/>
    </w:rPr>
  </w:style>
  <w:style w:type="paragraph" w:styleId="ac">
    <w:name w:val="footer"/>
    <w:basedOn w:val="a"/>
    <w:link w:val="ad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D07F4"/>
    <w:rPr>
      <w:sz w:val="24"/>
      <w:szCs w:val="24"/>
    </w:rPr>
  </w:style>
  <w:style w:type="paragraph" w:customStyle="1" w:styleId="Standard">
    <w:name w:val="Standard"/>
    <w:rsid w:val="006D07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10">
    <w:name w:val="Заголовок 1 Знак"/>
    <w:link w:val="1"/>
    <w:rsid w:val="006D07F4"/>
    <w:rPr>
      <w:b/>
      <w:bCs/>
      <w:kern w:val="36"/>
      <w:sz w:val="48"/>
      <w:szCs w:val="48"/>
    </w:rPr>
  </w:style>
  <w:style w:type="character" w:customStyle="1" w:styleId="3">
    <w:name w:val=" Знак3 Знак"/>
    <w:rsid w:val="004135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 Знак2 Знак"/>
    <w:rsid w:val="004135E6"/>
    <w:rPr>
      <w:rFonts w:ascii="Arial" w:hAnsi="Arial" w:cs="Arial"/>
      <w:sz w:val="24"/>
      <w:szCs w:val="24"/>
      <w:lang w:val="en-US" w:eastAsia="ru-RU" w:bidi="ar-SA"/>
    </w:rPr>
  </w:style>
  <w:style w:type="paragraph" w:customStyle="1" w:styleId="constitle">
    <w:name w:val="constitle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nformat0">
    <w:name w:val="consnonformat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rmal">
    <w:name w:val="consnormal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character" w:customStyle="1" w:styleId="11">
    <w:name w:val=" Знак1 Знак"/>
    <w:rsid w:val="004135E6"/>
    <w:rPr>
      <w:sz w:val="24"/>
      <w:szCs w:val="24"/>
      <w:lang w:val="ru-RU" w:eastAsia="ru-RU" w:bidi="ar-SA"/>
    </w:rPr>
  </w:style>
  <w:style w:type="character" w:customStyle="1" w:styleId="ae">
    <w:name w:val=" Знак Знак"/>
    <w:rsid w:val="004135E6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897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2925;fld=134" TargetMode="External"/><Relationship Id="rId13" Type="http://schemas.openxmlformats.org/officeDocument/2006/relationships/hyperlink" Target="consultantplus://offline/main?base=RLAW011;n=32652;fld=134;dst=100092" TargetMode="External"/><Relationship Id="rId18" Type="http://schemas.openxmlformats.org/officeDocument/2006/relationships/hyperlink" Target="consultantplus://offline/main?base=RLAW011;n=32652;fld=134;dst=100037" TargetMode="External"/><Relationship Id="rId26" Type="http://schemas.openxmlformats.org/officeDocument/2006/relationships/hyperlink" Target="consultantplus://offline/main?base=RLAW011;n=52925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11;n=32467;fld=134;dst=100058" TargetMode="External"/><Relationship Id="rId7" Type="http://schemas.openxmlformats.org/officeDocument/2006/relationships/hyperlink" Target="consultantplus://offline/main?base=LAW;n=111900;fld=134" TargetMode="External"/><Relationship Id="rId12" Type="http://schemas.openxmlformats.org/officeDocument/2006/relationships/hyperlink" Target="consultantplus://offline/main?base=LAW;n=112715;fld=134;dst=1513" TargetMode="External"/><Relationship Id="rId17" Type="http://schemas.openxmlformats.org/officeDocument/2006/relationships/hyperlink" Target="consultantplus://offline/main?base=LAW;n=107973;fld=134;dst=100159" TargetMode="External"/><Relationship Id="rId25" Type="http://schemas.openxmlformats.org/officeDocument/2006/relationships/hyperlink" Target="consultantplus://offline/main?base=LAW;n=112715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7973;fld=134;dst=100073" TargetMode="External"/><Relationship Id="rId20" Type="http://schemas.openxmlformats.org/officeDocument/2006/relationships/hyperlink" Target="consultantplus://offline/main?base=RLAW011;n=32652;fld=134;dst=100045" TargetMode="External"/><Relationship Id="rId29" Type="http://schemas.openxmlformats.org/officeDocument/2006/relationships/hyperlink" Target="consultantplus://offline/main?base=LAW;n=112715;fld=134;dst=10199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513" TargetMode="External"/><Relationship Id="rId11" Type="http://schemas.openxmlformats.org/officeDocument/2006/relationships/hyperlink" Target="consultantplus://offline/main?base=RLAW011;n=32652;fld=134;dst=100107" TargetMode="External"/><Relationship Id="rId24" Type="http://schemas.openxmlformats.org/officeDocument/2006/relationships/hyperlink" Target="consultantplus://offline/main?base=RLAW011;n=32652;fld=134;dst=100107" TargetMode="External"/><Relationship Id="rId5" Type="http://schemas.openxmlformats.org/officeDocument/2006/relationships/hyperlink" Target="consultantplus://offline/main?base=LAW;n=112715;fld=134;dst=1513" TargetMode="External"/><Relationship Id="rId15" Type="http://schemas.openxmlformats.org/officeDocument/2006/relationships/hyperlink" Target="consultantplus://offline/main?base=LAW;n=107973;fld=134;dst=100159" TargetMode="External"/><Relationship Id="rId23" Type="http://schemas.openxmlformats.org/officeDocument/2006/relationships/hyperlink" Target="consultantplus://offline/main?base=RLAW011;n=32652;fld=134;dst=100107" TargetMode="External"/><Relationship Id="rId28" Type="http://schemas.openxmlformats.org/officeDocument/2006/relationships/hyperlink" Target="consultantplus://offline/main?base=LAW;n=112715;fld=134;dst=101994" TargetMode="External"/><Relationship Id="rId10" Type="http://schemas.openxmlformats.org/officeDocument/2006/relationships/hyperlink" Target="consultantplus://offline/main?base=RLAW011;n=32652;fld=134;dst=100092" TargetMode="External"/><Relationship Id="rId19" Type="http://schemas.openxmlformats.org/officeDocument/2006/relationships/hyperlink" Target="consultantplus://offline/main?base=RLAW011;n=32652;fld=134;dst=10003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32652;fld=134;dst=100011" TargetMode="External"/><Relationship Id="rId14" Type="http://schemas.openxmlformats.org/officeDocument/2006/relationships/hyperlink" Target="consultantplus://offline/main?base=LAW;n=107973;fld=134;dst=100073" TargetMode="External"/><Relationship Id="rId22" Type="http://schemas.openxmlformats.org/officeDocument/2006/relationships/hyperlink" Target="consultantplus://offline/main?base=RLAW011;n=32652;fld=134;dst=100107" TargetMode="External"/><Relationship Id="rId27" Type="http://schemas.openxmlformats.org/officeDocument/2006/relationships/hyperlink" Target="consultantplus://offline/main?base=LAW;n=112715;fld=134;dst=10199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vt:lpstr>
    </vt:vector>
  </TitlesOfParts>
  <Company/>
  <LinksUpToDate>false</LinksUpToDate>
  <CharactersWithSpaces>25132</CharactersWithSpaces>
  <SharedDoc>false</SharedDoc>
  <HLinks>
    <vt:vector size="150" baseType="variant">
      <vt:variant>
        <vt:i4>3866720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consultantplus://offline/main?base=LAW;n=112715;fld=134;dst=101996</vt:lpwstr>
      </vt:variant>
      <vt:variant>
        <vt:lpwstr/>
      </vt:variant>
      <vt:variant>
        <vt:i4>3735648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consultantplus://offline/main?base=LAW;n=112715;fld=134;dst=101994</vt:lpwstr>
      </vt:variant>
      <vt:variant>
        <vt:lpwstr/>
      </vt:variant>
      <vt:variant>
        <vt:i4>4128864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consultantplus://offline/main?base=LAW;n=112715;fld=134;dst=101992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consultantplus://offline/main?base=RLAW011;n=52925;fld=134</vt:lpwstr>
      </vt:variant>
      <vt:variant>
        <vt:lpwstr/>
      </vt:variant>
      <vt:variant>
        <vt:i4>7405693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131100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consultantplus://offline/main?base=RLAW011;n=32652;fld=134;dst=100107</vt:lpwstr>
      </vt:variant>
      <vt:variant>
        <vt:lpwstr/>
      </vt:variant>
      <vt:variant>
        <vt:i4>131100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consultantplus://offline/main?base=RLAW011;n=32652;fld=134;dst=100107</vt:lpwstr>
      </vt:variant>
      <vt:variant>
        <vt:lpwstr/>
      </vt:variant>
      <vt:variant>
        <vt:i4>131100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consultantplus://offline/main?base=RLAW011;n=32652;fld=134;dst=100107</vt:lpwstr>
      </vt:variant>
      <vt:variant>
        <vt:lpwstr/>
      </vt:variant>
      <vt:variant>
        <vt:i4>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consultantplus://offline/main?base=RLAW011;n=32467;fld=134;dst=100058</vt:lpwstr>
      </vt:variant>
      <vt:variant>
        <vt:lpwstr/>
      </vt:variant>
      <vt:variant>
        <vt:i4>393245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consultantplus://offline/main?base=RLAW011;n=32652;fld=134;dst=100045</vt:lpwstr>
      </vt:variant>
      <vt:variant>
        <vt:lpwstr/>
      </vt:variant>
      <vt:variant>
        <vt:i4>65565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consultantplus://offline/main?base=RLAW011;n=32652;fld=134;dst=100036</vt:lpwstr>
      </vt:variant>
      <vt:variant>
        <vt:lpwstr/>
      </vt:variant>
      <vt:variant>
        <vt:i4>65565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consultantplus://offline/main?base=RLAW011;n=32652;fld=134;dst=100037</vt:lpwstr>
      </vt:variant>
      <vt:variant>
        <vt:lpwstr/>
      </vt:variant>
      <vt:variant>
        <vt:i4>4128868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consultantplus://offline/main?base=LAW;n=107973;fld=134;dst=100159</vt:lpwstr>
      </vt:variant>
      <vt:variant>
        <vt:lpwstr/>
      </vt:variant>
      <vt:variant>
        <vt:i4>3407974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consultantplus://offline/main?base=LAW;n=107973;fld=134;dst=100073</vt:lpwstr>
      </vt:variant>
      <vt:variant>
        <vt:lpwstr/>
      </vt:variant>
      <vt:variant>
        <vt:i4>4128868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consultantplus://offline/main?base=LAW;n=107973;fld=134;dst=100159</vt:lpwstr>
      </vt:variant>
      <vt:variant>
        <vt:lpwstr/>
      </vt:variant>
      <vt:variant>
        <vt:i4>3407974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consultantplus://offline/main?base=LAW;n=107973;fld=134;dst=100073</vt:lpwstr>
      </vt:variant>
      <vt:variant>
        <vt:lpwstr/>
      </vt:variant>
      <vt:variant>
        <vt:i4>720925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consultantplus://offline/main?base=RLAW011;n=32652;fld=134;dst=100092</vt:lpwstr>
      </vt:variant>
      <vt:variant>
        <vt:lpwstr/>
      </vt:variant>
      <vt:variant>
        <vt:i4>131161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consultantplus://offline/main?base=LAW;n=112715;fld=134;dst=1513</vt:lpwstr>
      </vt:variant>
      <vt:variant>
        <vt:lpwstr/>
      </vt:variant>
      <vt:variant>
        <vt:i4>131100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consultantplus://offline/main?base=RLAW011;n=32652;fld=134;dst=100107</vt:lpwstr>
      </vt:variant>
      <vt:variant>
        <vt:lpwstr/>
      </vt:variant>
      <vt:variant>
        <vt:i4>720925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consultantplus://offline/main?base=RLAW011;n=32652;fld=134;dst=100092</vt:lpwstr>
      </vt:variant>
      <vt:variant>
        <vt:lpwstr/>
      </vt:variant>
      <vt:variant>
        <vt:i4>196637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consultantplus://offline/main?base=RLAW011;n=32652;fld=134;dst=100011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consultantplus://offline/main?base=RLAW011;n=52925;fld=134</vt:lpwstr>
      </vt:variant>
      <vt:variant>
        <vt:lpwstr/>
      </vt:variant>
      <vt:variant>
        <vt:i4>7536758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consultantplus://offline/main?base=LAW;n=112715;fld=134;dst=1513</vt:lpwstr>
      </vt:variant>
      <vt:variant>
        <vt:lpwstr/>
      </vt:variant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consultantplus://offline/main?base=LAW;n=112715;fld=134;dst=1513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dc:title>
  <dc:creator>Админ</dc:creator>
  <cp:lastModifiedBy>Саша</cp:lastModifiedBy>
  <cp:revision>2</cp:revision>
  <cp:lastPrinted>2015-04-05T10:39:00Z</cp:lastPrinted>
  <dcterms:created xsi:type="dcterms:W3CDTF">2016-10-21T04:34:00Z</dcterms:created>
  <dcterms:modified xsi:type="dcterms:W3CDTF">2016-10-21T04:34:00Z</dcterms:modified>
</cp:coreProperties>
</file>