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82" w:rsidRPr="00DB1B82" w:rsidRDefault="00DB1B82" w:rsidP="00DB1B82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u-RU"/>
        </w:rPr>
      </w:pPr>
      <w:r w:rsidRPr="00DB1B82">
        <w:rPr>
          <w:b/>
          <w:bCs/>
          <w:sz w:val="28"/>
          <w:szCs w:val="28"/>
          <w:lang w:val="ru-RU"/>
        </w:rPr>
        <w:t xml:space="preserve">Ответственность за эксплуатацию </w:t>
      </w:r>
      <w:proofErr w:type="spellStart"/>
      <w:r w:rsidRPr="00DB1B82">
        <w:rPr>
          <w:b/>
          <w:bCs/>
          <w:sz w:val="28"/>
          <w:szCs w:val="28"/>
          <w:lang w:val="ru-RU"/>
        </w:rPr>
        <w:t>квадрокоптера</w:t>
      </w:r>
      <w:proofErr w:type="spellEnd"/>
      <w:r w:rsidRPr="00DB1B82">
        <w:rPr>
          <w:b/>
          <w:bCs/>
          <w:sz w:val="28"/>
          <w:szCs w:val="28"/>
          <w:lang w:val="ru-RU"/>
        </w:rPr>
        <w:t xml:space="preserve"> (беспилотного воздушного судна) при отсутствии соответствующего разрешения</w:t>
      </w:r>
      <w:r w:rsidRPr="00DB1B82">
        <w:rPr>
          <w:b/>
          <w:bCs/>
          <w:sz w:val="28"/>
          <w:szCs w:val="28"/>
          <w:lang w:val="ru-RU"/>
        </w:rPr>
        <w:br/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 xml:space="preserve">Воздушный кодекс РФ предусматривает государственную регистрацию и государственный учет воздушных судов. Значение для определения особенностей правового режима имеет максимальная взлетная масса </w:t>
      </w:r>
      <w:proofErr w:type="spellStart"/>
      <w:r w:rsidRPr="00DB1B82">
        <w:rPr>
          <w:rFonts w:ascii="Times New Roman" w:hAnsi="Times New Roman" w:cs="Times New Roman"/>
          <w:sz w:val="24"/>
          <w:szCs w:val="24"/>
          <w:lang w:val="ru-RU"/>
        </w:rPr>
        <w:t>квадрокоптера</w:t>
      </w:r>
      <w:proofErr w:type="spellEnd"/>
      <w:r w:rsidRPr="00DB1B82">
        <w:rPr>
          <w:rFonts w:ascii="Times New Roman" w:hAnsi="Times New Roman" w:cs="Times New Roman"/>
          <w:sz w:val="24"/>
          <w:szCs w:val="24"/>
          <w:lang w:val="ru-RU"/>
        </w:rPr>
        <w:t xml:space="preserve"> или иного беспилотного воздушного судна: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до 149 г — не подлежат государственной регистрации или учету;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от 150 г до 30 кг — подлежат государственному учету;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от 30 кг и более — подлежат государственной регистрации с занесением в специальный реестр воздушных судов.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С марта 2022 года обязательная регистрация распространена на такие суда, масса которых равна либо превышает 0,15 кг (ранее такие требования касались исключительно средств с массой от 0,25 кг).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 xml:space="preserve">Для использования </w:t>
      </w:r>
      <w:proofErr w:type="spellStart"/>
      <w:r w:rsidRPr="00DB1B82">
        <w:rPr>
          <w:rFonts w:ascii="Times New Roman" w:hAnsi="Times New Roman" w:cs="Times New Roman"/>
          <w:sz w:val="24"/>
          <w:szCs w:val="24"/>
          <w:lang w:val="ru-RU"/>
        </w:rPr>
        <w:t>квадрокоптера</w:t>
      </w:r>
      <w:proofErr w:type="spellEnd"/>
      <w:r w:rsidRPr="00DB1B82">
        <w:rPr>
          <w:rFonts w:ascii="Times New Roman" w:hAnsi="Times New Roman" w:cs="Times New Roman"/>
          <w:sz w:val="24"/>
          <w:szCs w:val="24"/>
          <w:lang w:val="ru-RU"/>
        </w:rPr>
        <w:t xml:space="preserve"> по назначению, его необходимо постановить на государственный учет. Для этого необходимо предоставить в течение 10 рабочих дней со дня приобретения </w:t>
      </w:r>
      <w:proofErr w:type="spellStart"/>
      <w:r w:rsidRPr="00DB1B82">
        <w:rPr>
          <w:rFonts w:ascii="Times New Roman" w:hAnsi="Times New Roman" w:cs="Times New Roman"/>
          <w:sz w:val="24"/>
          <w:szCs w:val="24"/>
          <w:lang w:val="ru-RU"/>
        </w:rPr>
        <w:t>квадрокоптера</w:t>
      </w:r>
      <w:proofErr w:type="spellEnd"/>
      <w:r w:rsidRPr="00DB1B82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 в </w:t>
      </w:r>
      <w:proofErr w:type="spellStart"/>
      <w:r w:rsidRPr="00DB1B82">
        <w:rPr>
          <w:rFonts w:ascii="Times New Roman" w:hAnsi="Times New Roman" w:cs="Times New Roman"/>
          <w:sz w:val="24"/>
          <w:szCs w:val="24"/>
          <w:lang w:val="ru-RU"/>
        </w:rPr>
        <w:t>Росавиацию</w:t>
      </w:r>
      <w:proofErr w:type="spellEnd"/>
      <w:r w:rsidRPr="00DB1B82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направления почтового отправления или в форме электронного документа с использованием федеральной государственной информационной </w:t>
      </w:r>
      <w:bookmarkStart w:id="0" w:name="_GoBack"/>
      <w:bookmarkEnd w:id="0"/>
      <w:r w:rsidRPr="00DB1B82">
        <w:rPr>
          <w:rFonts w:ascii="Times New Roman" w:hAnsi="Times New Roman" w:cs="Times New Roman"/>
          <w:sz w:val="24"/>
          <w:szCs w:val="24"/>
          <w:lang w:val="ru-RU"/>
        </w:rPr>
        <w:t>системы «Единый портал государственных и муниципальных услуг (функций)» (</w:t>
      </w:r>
      <w:proofErr w:type="spellStart"/>
      <w:r w:rsidRPr="00DB1B82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DB1B8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На беспилотное воздушное судно до начала выполнения им полетов должны быть нанесены учетные опознавательные знаки, имеющие в своем составе учетный номер беспилотного воздушного судна.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Разрешение на использование воздушного пространства не нужно в случае выполнения визуальных полетов беспилотных воздушных судов с максимальной взлетной массой до 30 кг, осуществляемых в пределах прямой видимости в светлое время суток на высотах менее 150 метров от земной или водной поверхности: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«О государственной охране»;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на удалении не менее 5 км от контрольных точек неконтролируемых аэродромов и посадочных площадок.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B82">
        <w:rPr>
          <w:rFonts w:ascii="Times New Roman" w:hAnsi="Times New Roman" w:cs="Times New Roman"/>
          <w:sz w:val="24"/>
          <w:szCs w:val="24"/>
        </w:rPr>
        <w:t>Запрещается</w:t>
      </w:r>
      <w:proofErr w:type="spellEnd"/>
      <w:r w:rsidRPr="00DB1B82">
        <w:rPr>
          <w:rFonts w:ascii="Times New Roman" w:hAnsi="Times New Roman" w:cs="Times New Roman"/>
          <w:sz w:val="24"/>
          <w:szCs w:val="24"/>
        </w:rPr>
        <w:t>: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выполнять полеты, включая любые виды маневрирования, которые могут создавать опасности для других;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летать над людьми, сооружениями или транспортными средствами;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приближаться ближе чем на 50 метров к людям, сооружениям или транспортным средствам;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осуществлять полет на высотах свыше 150 метров над уровнем земли;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>• приближаться к выполняющим полет самолетам и вертолетам.</w:t>
      </w:r>
    </w:p>
    <w:p w:rsidR="00DB1B82" w:rsidRPr="00DB1B82" w:rsidRDefault="00DB1B82" w:rsidP="00DB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B82">
        <w:rPr>
          <w:rFonts w:ascii="Times New Roman" w:hAnsi="Times New Roman" w:cs="Times New Roman"/>
          <w:sz w:val="24"/>
          <w:szCs w:val="24"/>
          <w:lang w:val="ru-RU"/>
        </w:rPr>
        <w:t xml:space="preserve">Эксплуатация </w:t>
      </w:r>
      <w:proofErr w:type="spellStart"/>
      <w:r w:rsidRPr="00DB1B82">
        <w:rPr>
          <w:rFonts w:ascii="Times New Roman" w:hAnsi="Times New Roman" w:cs="Times New Roman"/>
          <w:sz w:val="24"/>
          <w:szCs w:val="24"/>
          <w:lang w:val="ru-RU"/>
        </w:rPr>
        <w:t>квадрокоптера</w:t>
      </w:r>
      <w:proofErr w:type="spellEnd"/>
      <w:r w:rsidRPr="00DB1B82">
        <w:rPr>
          <w:rFonts w:ascii="Times New Roman" w:hAnsi="Times New Roman" w:cs="Times New Roman"/>
          <w:sz w:val="24"/>
          <w:szCs w:val="24"/>
          <w:lang w:val="ru-RU"/>
        </w:rPr>
        <w:t xml:space="preserve"> (беспилотного воздушного судна) при отсутствии соответствующего разрешения влечет привлечение к административной ответственности по статье 11.4 КоАП РФ (нарушение правил использования воздушного пространства).</w:t>
      </w:r>
      <w:r w:rsidRPr="00DB1B82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5B5152" w:rsidRPr="00DB1B82" w:rsidRDefault="005B515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B5152" w:rsidRPr="00DB1B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73"/>
    <w:rsid w:val="00384673"/>
    <w:rsid w:val="005B5152"/>
    <w:rsid w:val="00D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85EFB-F998-4252-B8AC-A8C3FA42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2024-06-29T08:23:00Z</dcterms:created>
  <dcterms:modified xsi:type="dcterms:W3CDTF">2024-06-29T08:25:00Z</dcterms:modified>
</cp:coreProperties>
</file>