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5" w:rsidRPr="00997025" w:rsidRDefault="00845CB0" w:rsidP="00997025">
      <w:pPr>
        <w:pStyle w:val="a3"/>
        <w:spacing w:before="0" w:beforeAutospacing="0" w:after="0" w:afterAutospacing="0"/>
        <w:jc w:val="center"/>
        <w:rPr>
          <w:rFonts w:ascii="GothamPro" w:hAnsi="GothamPro"/>
          <w:color w:val="000000"/>
          <w:sz w:val="28"/>
          <w:szCs w:val="28"/>
        </w:rPr>
      </w:pPr>
      <w:r>
        <w:rPr>
          <w:rFonts w:ascii="GothamPro" w:hAnsi="GothamPro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center"/>
        <w:rPr>
          <w:rFonts w:ascii="GothamPro" w:hAnsi="GothamPro"/>
          <w:b/>
          <w:color w:val="000000"/>
        </w:rPr>
      </w:pPr>
      <w:r w:rsidRPr="00C7428D">
        <w:rPr>
          <w:rFonts w:ascii="GothamPro" w:hAnsi="GothamPro" w:hint="eastAsia"/>
          <w:b/>
          <w:color w:val="000000"/>
        </w:rPr>
        <w:t>ПРОЙТИ</w:t>
      </w:r>
      <w:r w:rsidRPr="00C7428D">
        <w:rPr>
          <w:rFonts w:ascii="GothamPro" w:hAnsi="GothamPro"/>
          <w:b/>
          <w:color w:val="000000"/>
        </w:rPr>
        <w:t xml:space="preserve"> </w:t>
      </w:r>
      <w:r w:rsidRPr="00C7428D">
        <w:rPr>
          <w:rFonts w:ascii="GothamPro" w:hAnsi="GothamPro" w:hint="eastAsia"/>
          <w:b/>
          <w:color w:val="000000"/>
        </w:rPr>
        <w:t>ОБСЛЕДОВАНИЕ</w:t>
      </w:r>
      <w:r w:rsidRPr="00C7428D">
        <w:rPr>
          <w:rFonts w:ascii="GothamPro" w:hAnsi="GothamPro"/>
          <w:b/>
          <w:color w:val="000000"/>
        </w:rPr>
        <w:t xml:space="preserve"> </w:t>
      </w:r>
      <w:r w:rsidRPr="00C7428D">
        <w:rPr>
          <w:rFonts w:ascii="GothamPro" w:hAnsi="GothamPro" w:hint="eastAsia"/>
          <w:b/>
          <w:color w:val="000000"/>
        </w:rPr>
        <w:t>–</w:t>
      </w:r>
      <w:r w:rsidRPr="00C7428D">
        <w:rPr>
          <w:rFonts w:ascii="GothamPro" w:hAnsi="GothamPro"/>
          <w:b/>
          <w:color w:val="000000"/>
        </w:rPr>
        <w:t xml:space="preserve"> </w:t>
      </w:r>
      <w:r w:rsidRPr="00C7428D">
        <w:rPr>
          <w:rFonts w:ascii="GothamPro" w:hAnsi="GothamPro" w:hint="eastAsia"/>
          <w:b/>
          <w:color w:val="000000"/>
        </w:rPr>
        <w:t>ПОЗАБОТИТЬСЯ</w:t>
      </w:r>
      <w:r w:rsidRPr="00C7428D">
        <w:rPr>
          <w:rFonts w:ascii="GothamPro" w:hAnsi="GothamPro"/>
          <w:b/>
          <w:color w:val="000000"/>
        </w:rPr>
        <w:t xml:space="preserve"> </w:t>
      </w:r>
      <w:r w:rsidRPr="00C7428D">
        <w:rPr>
          <w:rFonts w:ascii="GothamPro" w:hAnsi="GothamPro" w:hint="eastAsia"/>
          <w:b/>
          <w:color w:val="000000"/>
        </w:rPr>
        <w:t>О</w:t>
      </w:r>
      <w:r w:rsidRPr="00C7428D">
        <w:rPr>
          <w:rFonts w:ascii="GothamPro" w:hAnsi="GothamPro"/>
          <w:b/>
          <w:color w:val="000000"/>
        </w:rPr>
        <w:t xml:space="preserve"> </w:t>
      </w:r>
      <w:r w:rsidRPr="00C7428D">
        <w:rPr>
          <w:rFonts w:ascii="GothamPro" w:hAnsi="GothamPro" w:hint="eastAsia"/>
          <w:b/>
          <w:color w:val="000000"/>
        </w:rPr>
        <w:t>СВОЕМ</w:t>
      </w:r>
      <w:r w:rsidRPr="00C7428D">
        <w:rPr>
          <w:rFonts w:ascii="GothamPro" w:hAnsi="GothamPro"/>
          <w:b/>
          <w:color w:val="000000"/>
        </w:rPr>
        <w:t xml:space="preserve"> </w:t>
      </w:r>
      <w:r w:rsidRPr="00C7428D">
        <w:rPr>
          <w:rFonts w:ascii="GothamPro" w:hAnsi="GothamPro" w:hint="eastAsia"/>
          <w:b/>
          <w:color w:val="000000"/>
        </w:rPr>
        <w:t>ЗДОРОВЬЕ</w:t>
      </w:r>
      <w:r w:rsidRPr="00C7428D">
        <w:rPr>
          <w:rFonts w:ascii="GothamPro" w:hAnsi="GothamPro"/>
          <w:b/>
          <w:color w:val="000000"/>
        </w:rPr>
        <w:t>!</w:t>
      </w:r>
    </w:p>
    <w:p w:rsid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rFonts w:ascii="GothamPro" w:hAnsi="GothamPro"/>
          <w:color w:val="000000"/>
          <w:sz w:val="28"/>
          <w:szCs w:val="28"/>
        </w:rPr>
      </w:pP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GothamPro" w:hAnsi="GothamPro"/>
          <w:color w:val="000000"/>
          <w:sz w:val="28"/>
          <w:szCs w:val="28"/>
        </w:rPr>
        <w:t xml:space="preserve"> </w:t>
      </w:r>
      <w:r w:rsidRPr="00C7428D">
        <w:rPr>
          <w:color w:val="000000"/>
          <w:sz w:val="28"/>
          <w:szCs w:val="28"/>
        </w:rPr>
        <w:t>Хабаровский краевой фонд  ОМС приглашает жителей края пройти  диспансеризацию или профилактический медицинский осмотр в</w:t>
      </w:r>
      <w:r w:rsidR="00997025">
        <w:rPr>
          <w:color w:val="000000"/>
          <w:sz w:val="28"/>
          <w:szCs w:val="28"/>
        </w:rPr>
        <w:t xml:space="preserve"> поликлинике по месту прикрепления.  Мониторинг</w:t>
      </w:r>
      <w:r w:rsidRPr="00C7428D">
        <w:rPr>
          <w:color w:val="000000"/>
          <w:sz w:val="28"/>
          <w:szCs w:val="28"/>
        </w:rPr>
        <w:t xml:space="preserve"> здоровья </w:t>
      </w:r>
      <w:r w:rsidR="00997025">
        <w:rPr>
          <w:color w:val="000000"/>
          <w:sz w:val="28"/>
          <w:szCs w:val="28"/>
        </w:rPr>
        <w:t>проводится</w:t>
      </w:r>
      <w:r w:rsidRPr="00C7428D">
        <w:rPr>
          <w:color w:val="000000"/>
          <w:sz w:val="28"/>
          <w:szCs w:val="28"/>
        </w:rPr>
        <w:t xml:space="preserve"> бесплатно по полису обязательного медицинского страхования.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> Диспансеризация в возрасте от 18 до 39 лет проводится 1 раз в 3 года,  в   возрасте 40 лет и старше – ежегодно.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>Профилактический медицинский осмотр проводится ежегодно.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 xml:space="preserve">Граждане, переболевшие Сovid-19, вправе пройти углубленную диспансеризацию.  Углубленная диспансеризация проводится для взрослого населения от 18 лет и старше не ранее, чем через 2 месяца после завершения лечения по поводу новой </w:t>
      </w:r>
      <w:proofErr w:type="spellStart"/>
      <w:r w:rsidRPr="00C7428D">
        <w:rPr>
          <w:color w:val="000000"/>
          <w:sz w:val="28"/>
          <w:szCs w:val="28"/>
        </w:rPr>
        <w:t>коронавирусной</w:t>
      </w:r>
      <w:proofErr w:type="spellEnd"/>
      <w:r w:rsidRPr="00C7428D">
        <w:rPr>
          <w:color w:val="000000"/>
          <w:sz w:val="28"/>
          <w:szCs w:val="28"/>
        </w:rPr>
        <w:t xml:space="preserve"> инфекции. </w:t>
      </w:r>
    </w:p>
    <w:p w:rsidR="00C7428D" w:rsidRPr="00307DAC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 xml:space="preserve">Углубленная диспансеризация также может быть проведена по инициативе гражданина (по заявлению), в отношении которого отсутствуют сведения о перенесенном заболевании новой </w:t>
      </w:r>
      <w:proofErr w:type="spellStart"/>
      <w:r w:rsidRPr="00C7428D">
        <w:rPr>
          <w:color w:val="000000"/>
          <w:sz w:val="28"/>
          <w:szCs w:val="28"/>
        </w:rPr>
        <w:t>коронавирусной</w:t>
      </w:r>
      <w:proofErr w:type="spellEnd"/>
      <w:r w:rsidRPr="00C7428D">
        <w:rPr>
          <w:color w:val="000000"/>
          <w:sz w:val="28"/>
          <w:szCs w:val="28"/>
        </w:rPr>
        <w:t xml:space="preserve"> инфекцией.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>Для прохождения профилактических мероприятий при себе необходимо иметь документ, удостоверяющий личность.</w:t>
      </w:r>
      <w:r w:rsidR="008C2768">
        <w:rPr>
          <w:color w:val="000000"/>
          <w:sz w:val="28"/>
          <w:szCs w:val="28"/>
        </w:rPr>
        <w:t xml:space="preserve"> </w:t>
      </w:r>
      <w:r w:rsidRPr="00C7428D">
        <w:rPr>
          <w:color w:val="000000"/>
          <w:sz w:val="28"/>
          <w:szCs w:val="28"/>
        </w:rPr>
        <w:t xml:space="preserve">Дополнительные консультации по вопросам прохождения профилактических мероприятий и вопросам, касающимся ОМС, можно получить по телефонам </w:t>
      </w:r>
      <w:proofErr w:type="gramStart"/>
      <w:r w:rsidRPr="00C7428D">
        <w:rPr>
          <w:color w:val="000000"/>
          <w:sz w:val="28"/>
          <w:szCs w:val="28"/>
        </w:rPr>
        <w:t>Контакт-центра</w:t>
      </w:r>
      <w:proofErr w:type="gramEnd"/>
      <w:r w:rsidRPr="00C7428D">
        <w:rPr>
          <w:color w:val="000000"/>
          <w:sz w:val="28"/>
          <w:szCs w:val="28"/>
        </w:rPr>
        <w:t xml:space="preserve">  в сфере ОМС на территории Хабаровского края: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>- Хабаровский краевой фонд ОМС  8 800 100 08 77</w:t>
      </w:r>
    </w:p>
    <w:p w:rsidR="00C7428D" w:rsidRPr="00C7428D" w:rsidRDefault="00C7428D" w:rsidP="00C742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8D">
        <w:rPr>
          <w:color w:val="000000"/>
          <w:sz w:val="28"/>
          <w:szCs w:val="28"/>
        </w:rPr>
        <w:t>- Хабаровский филиал АО «Страховая компания «СОГАЗ-Мед»  8 800 100 07 02</w:t>
      </w:r>
      <w:r w:rsidR="00307DAC">
        <w:rPr>
          <w:color w:val="000000"/>
          <w:sz w:val="28"/>
          <w:szCs w:val="28"/>
        </w:rPr>
        <w:t>.</w:t>
      </w:r>
    </w:p>
    <w:p w:rsidR="00D541FB" w:rsidRPr="00C7428D" w:rsidRDefault="00D541FB" w:rsidP="00C7428D">
      <w:pPr>
        <w:spacing w:after="0"/>
        <w:rPr>
          <w:rFonts w:ascii="Times New Roman" w:hAnsi="Times New Roman" w:cs="Times New Roman"/>
        </w:rPr>
      </w:pPr>
    </w:p>
    <w:sectPr w:rsidR="00D541FB" w:rsidRPr="00C7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53"/>
    <w:rsid w:val="00063DE5"/>
    <w:rsid w:val="002E491C"/>
    <w:rsid w:val="00307DAC"/>
    <w:rsid w:val="0032746D"/>
    <w:rsid w:val="00581A7B"/>
    <w:rsid w:val="00636553"/>
    <w:rsid w:val="00845CB0"/>
    <w:rsid w:val="008C2768"/>
    <w:rsid w:val="00997025"/>
    <w:rsid w:val="00C7428D"/>
    <w:rsid w:val="00D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Шамина Яна Анатольевна</dc:creator>
  <cp:lastModifiedBy>Решетняк Елена Ивановна</cp:lastModifiedBy>
  <cp:revision>7</cp:revision>
  <dcterms:created xsi:type="dcterms:W3CDTF">2024-01-10T06:23:00Z</dcterms:created>
  <dcterms:modified xsi:type="dcterms:W3CDTF">2024-01-12T00:20:00Z</dcterms:modified>
</cp:coreProperties>
</file>