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3E" w:rsidRPr="00B17224" w:rsidRDefault="0078183E" w:rsidP="0078183E">
      <w:pPr>
        <w:spacing w:line="259" w:lineRule="auto"/>
        <w:jc w:val="center"/>
      </w:pPr>
      <w:r w:rsidRPr="00B17224">
        <w:rPr>
          <w:noProof/>
        </w:rPr>
        <w:drawing>
          <wp:inline distT="0" distB="0" distL="0" distR="0">
            <wp:extent cx="394970" cy="475615"/>
            <wp:effectExtent l="0" t="0" r="5080" b="635"/>
            <wp:docPr id="1" name="Рисунок 1" descr="C:\Users\trofim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fim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3E" w:rsidRPr="00B17224" w:rsidRDefault="0078183E" w:rsidP="0078183E">
      <w:pPr>
        <w:jc w:val="center"/>
        <w:rPr>
          <w:b/>
        </w:rPr>
      </w:pPr>
      <w:r w:rsidRPr="00B17224">
        <w:rPr>
          <w:b/>
        </w:rPr>
        <w:t xml:space="preserve">АДМИНИНИСТРАЦИЯ </w:t>
      </w:r>
    </w:p>
    <w:p w:rsidR="0078183E" w:rsidRPr="00B17224" w:rsidRDefault="0078183E" w:rsidP="0078183E">
      <w:pPr>
        <w:jc w:val="center"/>
        <w:rPr>
          <w:b/>
        </w:rPr>
      </w:pPr>
      <w:r w:rsidRPr="00B17224">
        <w:rPr>
          <w:b/>
        </w:rPr>
        <w:t>СРЕДНЕУРГАЛЬСКОГО СЕЛЬСКОГО ПОСЕЛЕНИЯ</w:t>
      </w:r>
    </w:p>
    <w:p w:rsidR="0078183E" w:rsidRPr="00B17224" w:rsidRDefault="0078183E" w:rsidP="0078183E">
      <w:pPr>
        <w:jc w:val="center"/>
        <w:rPr>
          <w:b/>
        </w:rPr>
      </w:pPr>
      <w:r w:rsidRPr="00B17224">
        <w:rPr>
          <w:b/>
        </w:rPr>
        <w:t>Верхнебуреинского муниципального района Хабаровского края</w:t>
      </w:r>
    </w:p>
    <w:p w:rsidR="0078183E" w:rsidRPr="00B17224" w:rsidRDefault="0078183E" w:rsidP="0078183E">
      <w:pPr>
        <w:jc w:val="center"/>
        <w:rPr>
          <w:b/>
        </w:rPr>
      </w:pPr>
    </w:p>
    <w:p w:rsidR="0078183E" w:rsidRPr="00B17224" w:rsidRDefault="0078183E" w:rsidP="0078183E">
      <w:pPr>
        <w:jc w:val="center"/>
        <w:rPr>
          <w:b/>
        </w:rPr>
      </w:pPr>
    </w:p>
    <w:p w:rsidR="0078183E" w:rsidRPr="00B17224" w:rsidRDefault="0078183E" w:rsidP="0078183E">
      <w:pPr>
        <w:jc w:val="center"/>
        <w:rPr>
          <w:b/>
          <w:sz w:val="28"/>
          <w:szCs w:val="28"/>
        </w:rPr>
      </w:pPr>
      <w:r w:rsidRPr="00B17224">
        <w:rPr>
          <w:b/>
          <w:sz w:val="28"/>
          <w:szCs w:val="28"/>
        </w:rPr>
        <w:t>ПОСТАНОВЛЕНИЕ</w:t>
      </w:r>
    </w:p>
    <w:p w:rsidR="0078183E" w:rsidRPr="00B17224" w:rsidRDefault="0078183E" w:rsidP="0078183E">
      <w:pPr>
        <w:widowControl w:val="0"/>
        <w:tabs>
          <w:tab w:val="center" w:pos="4687"/>
          <w:tab w:val="left" w:pos="6240"/>
        </w:tabs>
        <w:spacing w:line="235" w:lineRule="exact"/>
        <w:ind w:left="20"/>
        <w:rPr>
          <w:sz w:val="28"/>
          <w:szCs w:val="28"/>
        </w:rPr>
      </w:pPr>
    </w:p>
    <w:p w:rsidR="0078183E" w:rsidRPr="00B17224" w:rsidRDefault="0078183E" w:rsidP="0078183E">
      <w:pPr>
        <w:widowControl w:val="0"/>
        <w:tabs>
          <w:tab w:val="center" w:pos="4687"/>
          <w:tab w:val="left" w:pos="6240"/>
        </w:tabs>
        <w:spacing w:line="235" w:lineRule="exact"/>
        <w:ind w:left="20"/>
        <w:rPr>
          <w:sz w:val="28"/>
          <w:szCs w:val="28"/>
        </w:rPr>
      </w:pPr>
      <w:r w:rsidRPr="00B17224">
        <w:rPr>
          <w:sz w:val="28"/>
          <w:szCs w:val="28"/>
        </w:rPr>
        <w:tab/>
        <w:t xml:space="preserve">  </w:t>
      </w:r>
      <w:r w:rsidRPr="00B17224">
        <w:rPr>
          <w:sz w:val="28"/>
          <w:szCs w:val="28"/>
        </w:rPr>
        <w:tab/>
      </w:r>
    </w:p>
    <w:p w:rsidR="0078183E" w:rsidRDefault="0078183E" w:rsidP="0078183E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17224">
        <w:rPr>
          <w:sz w:val="28"/>
          <w:szCs w:val="28"/>
        </w:rPr>
        <w:t xml:space="preserve">   </w:t>
      </w:r>
      <w:r>
        <w:rPr>
          <w:sz w:val="28"/>
          <w:szCs w:val="28"/>
        </w:rPr>
        <w:t>11</w:t>
      </w:r>
      <w:r w:rsidRPr="00B1722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1722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17224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39</w:t>
      </w:r>
    </w:p>
    <w:p w:rsidR="0078183E" w:rsidRDefault="0078183E" w:rsidP="0078183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с.Средний Ургал</w:t>
      </w:r>
    </w:p>
    <w:p w:rsidR="0078183E" w:rsidRPr="00B17224" w:rsidRDefault="0078183E" w:rsidP="0078183E">
      <w:pPr>
        <w:ind w:left="709"/>
        <w:jc w:val="both"/>
        <w:rPr>
          <w:sz w:val="28"/>
          <w:szCs w:val="28"/>
        </w:rPr>
      </w:pPr>
    </w:p>
    <w:p w:rsidR="0078183E" w:rsidRPr="00B17224" w:rsidRDefault="0078183E" w:rsidP="0078183E">
      <w:pPr>
        <w:spacing w:line="240" w:lineRule="exact"/>
        <w:jc w:val="both"/>
        <w:rPr>
          <w:b/>
          <w:sz w:val="28"/>
          <w:szCs w:val="28"/>
        </w:rPr>
      </w:pPr>
      <w:r w:rsidRPr="00B17224">
        <w:rPr>
          <w:sz w:val="28"/>
          <w:szCs w:val="28"/>
        </w:rPr>
        <w:t xml:space="preserve">О внесении изменений в Постановление администрации Среднеургальского сельского поселения от 15.10.2018 № 23 «Об утверждении Методики прогнозирования поступлений доходов в бюджет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B17224">
        <w:rPr>
          <w:sz w:val="28"/>
          <w:szCs w:val="28"/>
        </w:rPr>
        <w:t xml:space="preserve">Среднеургальского сельского </w:t>
      </w:r>
      <w:bookmarkEnd w:id="0"/>
      <w:bookmarkEnd w:id="1"/>
      <w:bookmarkEnd w:id="2"/>
      <w:bookmarkEnd w:id="3"/>
      <w:bookmarkEnd w:id="4"/>
      <w:r w:rsidRPr="00B17224">
        <w:rPr>
          <w:sz w:val="28"/>
          <w:szCs w:val="28"/>
        </w:rPr>
        <w:t>поселения, главным администратором которых является администрация Среднеургальского сельского поселения»</w:t>
      </w:r>
    </w:p>
    <w:p w:rsidR="0078183E" w:rsidRPr="00B17224" w:rsidRDefault="0078183E" w:rsidP="00781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83E" w:rsidRPr="00B17224" w:rsidRDefault="0078183E" w:rsidP="0078183E">
      <w:pPr>
        <w:pStyle w:val="1"/>
        <w:shd w:val="clear" w:color="auto" w:fill="FFFFFF"/>
        <w:spacing w:before="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35609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160.1 Бюджетного кодекса Российской Федерации, пунктом 3 Постановления Правительства Российской Федерации от 23 июня 2016 г. №574 "Об общих требованиях к методике прогнозирования поступлений доходов в бюджеты бюджетной системы Российской Федерации", Приказом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</w:t>
      </w:r>
      <w:proofErr w:type="gramEnd"/>
      <w:r w:rsidRPr="00C356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35609">
        <w:rPr>
          <w:rFonts w:ascii="Times New Roman" w:hAnsi="Times New Roman" w:cs="Times New Roman"/>
          <w:color w:val="auto"/>
          <w:sz w:val="28"/>
          <w:szCs w:val="28"/>
        </w:rPr>
        <w:t>2023 и 2024 годов)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35609">
        <w:rPr>
          <w:rFonts w:ascii="Times New Roman" w:hAnsi="Times New Roman" w:cs="Times New Roman"/>
          <w:color w:val="auto"/>
          <w:sz w:val="28"/>
          <w:szCs w:val="28"/>
        </w:rPr>
        <w:t xml:space="preserve"> в целях повышения эффективности управления муниципальными финансами, повышения объективности прогнозирования доходов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Среднеургальского сельского поселения</w:t>
      </w:r>
      <w:r w:rsidRPr="00B17224">
        <w:rPr>
          <w:rFonts w:ascii="Times New Roman" w:eastAsia="Times New Roman" w:hAnsi="Times New Roman" w:cs="Times New Roman"/>
          <w:color w:val="auto"/>
          <w:sz w:val="28"/>
          <w:szCs w:val="28"/>
        </w:rPr>
        <w:t>, администрация Среднеургальского сельского поселения</w:t>
      </w:r>
      <w:proofErr w:type="gramEnd"/>
    </w:p>
    <w:p w:rsidR="0078183E" w:rsidRPr="00B17224" w:rsidRDefault="0078183E" w:rsidP="00781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8183E" w:rsidRPr="00B17224" w:rsidRDefault="0078183E" w:rsidP="00781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B17224">
        <w:rPr>
          <w:rFonts w:ascii="Times New Roman" w:hAnsi="Times New Roman" w:cs="Times New Roman"/>
          <w:sz w:val="28"/>
          <w:szCs w:val="28"/>
        </w:rPr>
        <w:t xml:space="preserve">Внести изменения в Методику прогнозирования поступлений доходов в бюджет Среднеургальского сельского поселения, </w:t>
      </w:r>
      <w:bookmarkStart w:id="5" w:name="OLE_LINK6"/>
      <w:bookmarkStart w:id="6" w:name="OLE_LINK7"/>
      <w:r w:rsidRPr="00B17224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 администрация Среднеургальского сельского поселения</w:t>
      </w:r>
      <w:bookmarkEnd w:id="5"/>
      <w:bookmarkEnd w:id="6"/>
      <w:r w:rsidRPr="00B17224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Среднеургальского сельского поселения от 15.10.2018 № 23 «Об утверждении Методики прогнозирования поступлений доходов в бюджет Среднеургальского сельского поселения, главным администратором которых является администрация Среднеургальского сельского поселения», изложив её в новой редакции согласно приложению к настоящему постановлению.</w:t>
      </w:r>
      <w:proofErr w:type="gramEnd"/>
    </w:p>
    <w:p w:rsidR="0078183E" w:rsidRPr="00B17224" w:rsidRDefault="0078183E" w:rsidP="00781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B17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2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сельского поселения.</w:t>
      </w:r>
    </w:p>
    <w:p w:rsidR="0078183E" w:rsidRPr="00B17224" w:rsidRDefault="0078183E" w:rsidP="00781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7224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(обнародованию).</w:t>
      </w:r>
    </w:p>
    <w:p w:rsidR="0078183E" w:rsidRPr="00B17224" w:rsidRDefault="0078183E" w:rsidP="00781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83E" w:rsidRPr="00B17224" w:rsidRDefault="0078183E" w:rsidP="00781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83E" w:rsidRPr="00B17224" w:rsidRDefault="0078183E" w:rsidP="00781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П.С.Захарченко</w:t>
      </w:r>
    </w:p>
    <w:p w:rsidR="0078183E" w:rsidRPr="00B17224" w:rsidRDefault="0078183E" w:rsidP="0078183E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78183E" w:rsidRPr="00B17224" w:rsidRDefault="0078183E" w:rsidP="0078183E">
      <w:pPr>
        <w:ind w:left="5387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t xml:space="preserve">Приложение </w:t>
      </w:r>
      <w:proofErr w:type="gramStart"/>
      <w:r w:rsidRPr="00B17224">
        <w:rPr>
          <w:sz w:val="28"/>
          <w:szCs w:val="28"/>
          <w:lang w:eastAsia="ar-SA"/>
        </w:rPr>
        <w:t>к</w:t>
      </w:r>
      <w:proofErr w:type="gramEnd"/>
    </w:p>
    <w:p w:rsidR="0078183E" w:rsidRPr="00B17224" w:rsidRDefault="0078183E" w:rsidP="0078183E">
      <w:pPr>
        <w:suppressAutoHyphens/>
        <w:spacing w:line="240" w:lineRule="exact"/>
        <w:ind w:left="5103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t xml:space="preserve">постановлению администрации </w:t>
      </w:r>
      <w:r w:rsidRPr="00B17224">
        <w:rPr>
          <w:sz w:val="28"/>
          <w:szCs w:val="28"/>
        </w:rPr>
        <w:t xml:space="preserve">Среднеургальского сельского </w:t>
      </w:r>
      <w:r w:rsidRPr="00B17224">
        <w:rPr>
          <w:sz w:val="28"/>
          <w:szCs w:val="28"/>
          <w:lang w:eastAsia="ar-SA"/>
        </w:rPr>
        <w:t xml:space="preserve">поселения </w:t>
      </w:r>
    </w:p>
    <w:p w:rsidR="0078183E" w:rsidRPr="00B17224" w:rsidRDefault="0078183E" w:rsidP="0078183E">
      <w:pPr>
        <w:suppressAutoHyphens/>
        <w:ind w:left="5940"/>
        <w:jc w:val="right"/>
        <w:rPr>
          <w:sz w:val="28"/>
          <w:szCs w:val="28"/>
        </w:rPr>
      </w:pPr>
      <w:r w:rsidRPr="00B17224">
        <w:rPr>
          <w:sz w:val="28"/>
          <w:szCs w:val="28"/>
          <w:lang w:eastAsia="ar-SA"/>
        </w:rPr>
        <w:t xml:space="preserve">от  </w:t>
      </w:r>
      <w:r>
        <w:rPr>
          <w:sz w:val="28"/>
          <w:szCs w:val="28"/>
          <w:lang w:eastAsia="ar-SA"/>
        </w:rPr>
        <w:t xml:space="preserve">.11.2021  </w:t>
      </w:r>
      <w:r w:rsidRPr="00B17224">
        <w:rPr>
          <w:sz w:val="28"/>
          <w:szCs w:val="28"/>
          <w:lang w:eastAsia="ar-SA"/>
        </w:rPr>
        <w:t xml:space="preserve"> №  </w:t>
      </w:r>
    </w:p>
    <w:p w:rsidR="0078183E" w:rsidRPr="00B17224" w:rsidRDefault="0078183E" w:rsidP="0078183E">
      <w:pPr>
        <w:ind w:left="5387"/>
        <w:jc w:val="right"/>
        <w:rPr>
          <w:sz w:val="28"/>
          <w:szCs w:val="28"/>
          <w:lang w:eastAsia="ar-SA"/>
        </w:rPr>
      </w:pPr>
    </w:p>
    <w:p w:rsidR="0078183E" w:rsidRPr="00B17224" w:rsidRDefault="0078183E" w:rsidP="0078183E">
      <w:pPr>
        <w:ind w:left="5387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t>«УТВЕРЖДЕНА</w:t>
      </w:r>
    </w:p>
    <w:p w:rsidR="0078183E" w:rsidRPr="00B17224" w:rsidRDefault="0078183E" w:rsidP="0078183E">
      <w:pPr>
        <w:suppressAutoHyphens/>
        <w:spacing w:line="240" w:lineRule="exact"/>
        <w:ind w:left="5103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t xml:space="preserve">постановлением администрации </w:t>
      </w:r>
      <w:r w:rsidRPr="00B17224">
        <w:rPr>
          <w:sz w:val="28"/>
          <w:szCs w:val="28"/>
        </w:rPr>
        <w:t xml:space="preserve">Среднеургальского сельского </w:t>
      </w:r>
      <w:r w:rsidRPr="00B17224">
        <w:rPr>
          <w:sz w:val="28"/>
          <w:szCs w:val="28"/>
          <w:lang w:eastAsia="ar-SA"/>
        </w:rPr>
        <w:t xml:space="preserve">поселения </w:t>
      </w:r>
    </w:p>
    <w:p w:rsidR="0078183E" w:rsidRPr="00B17224" w:rsidRDefault="0078183E" w:rsidP="0078183E">
      <w:pPr>
        <w:suppressAutoHyphens/>
        <w:ind w:left="5940"/>
        <w:jc w:val="right"/>
        <w:rPr>
          <w:sz w:val="28"/>
          <w:szCs w:val="28"/>
        </w:rPr>
      </w:pPr>
      <w:r w:rsidRPr="00B17224">
        <w:rPr>
          <w:sz w:val="28"/>
          <w:szCs w:val="28"/>
          <w:lang w:eastAsia="ar-SA"/>
        </w:rPr>
        <w:t>от 15.10.2018 № 23</w:t>
      </w:r>
    </w:p>
    <w:p w:rsidR="0078183E" w:rsidRPr="00B17224" w:rsidRDefault="0078183E" w:rsidP="0078183E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78183E" w:rsidRPr="00B17224" w:rsidRDefault="0078183E" w:rsidP="0078183E">
      <w:pPr>
        <w:pStyle w:val="ConsPlusTitle"/>
        <w:widowControl/>
        <w:jc w:val="center"/>
        <w:rPr>
          <w:b w:val="0"/>
          <w:sz w:val="28"/>
          <w:szCs w:val="28"/>
        </w:rPr>
      </w:pPr>
      <w:r w:rsidRPr="00B17224">
        <w:rPr>
          <w:b w:val="0"/>
          <w:sz w:val="28"/>
          <w:szCs w:val="28"/>
        </w:rPr>
        <w:t xml:space="preserve">МЕТОДИКА </w:t>
      </w:r>
    </w:p>
    <w:p w:rsidR="0078183E" w:rsidRPr="00B17224" w:rsidRDefault="0078183E" w:rsidP="0078183E">
      <w:pPr>
        <w:pStyle w:val="ConsPlusTitle"/>
        <w:widowControl/>
        <w:jc w:val="center"/>
        <w:rPr>
          <w:b w:val="0"/>
          <w:sz w:val="28"/>
          <w:szCs w:val="28"/>
        </w:rPr>
      </w:pPr>
      <w:r w:rsidRPr="00B17224">
        <w:rPr>
          <w:b w:val="0"/>
          <w:sz w:val="28"/>
          <w:szCs w:val="28"/>
        </w:rPr>
        <w:t xml:space="preserve">прогнозирования поступлений доходов в бюджет Среднеургальского сельского поселения, главным администратором которых является администрация Среднеургальского сельского поселения </w:t>
      </w:r>
    </w:p>
    <w:p w:rsidR="0078183E" w:rsidRPr="00B17224" w:rsidRDefault="0078183E" w:rsidP="0078183E">
      <w:pPr>
        <w:autoSpaceDE w:val="0"/>
        <w:autoSpaceDN w:val="0"/>
        <w:adjustRightInd w:val="0"/>
        <w:ind w:firstLine="540"/>
        <w:jc w:val="both"/>
      </w:pPr>
    </w:p>
    <w:p w:rsidR="0078183E" w:rsidRPr="00B17224" w:rsidRDefault="0078183E" w:rsidP="007818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7224">
        <w:rPr>
          <w:sz w:val="28"/>
          <w:szCs w:val="28"/>
        </w:rPr>
        <w:t>1. Общие положения</w:t>
      </w:r>
    </w:p>
    <w:p w:rsidR="0078183E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17224">
        <w:rPr>
          <w:sz w:val="28"/>
          <w:szCs w:val="28"/>
        </w:rPr>
        <w:t xml:space="preserve">Настоящая Методика разработана в соответствии со </w:t>
      </w:r>
      <w:hyperlink r:id="rId5" w:history="1">
        <w:r w:rsidRPr="00B17224">
          <w:rPr>
            <w:sz w:val="28"/>
            <w:szCs w:val="28"/>
          </w:rPr>
          <w:t>статьей 160.1</w:t>
        </w:r>
      </w:hyperlink>
      <w:r w:rsidRPr="00B17224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B17224">
          <w:rPr>
            <w:sz w:val="28"/>
            <w:szCs w:val="28"/>
          </w:rPr>
          <w:t>пунктом 3</w:t>
        </w:r>
      </w:hyperlink>
      <w:r w:rsidRPr="00B17224">
        <w:rPr>
          <w:sz w:val="28"/>
          <w:szCs w:val="28"/>
        </w:rPr>
        <w:t xml:space="preserve"> Постановления Правительства Российской Федерации от 23 июня 2016 г. </w:t>
      </w:r>
      <w:r>
        <w:rPr>
          <w:sz w:val="28"/>
          <w:szCs w:val="28"/>
        </w:rPr>
        <w:t>№</w:t>
      </w:r>
      <w:r w:rsidRPr="00B17224">
        <w:rPr>
          <w:sz w:val="28"/>
          <w:szCs w:val="28"/>
        </w:rPr>
        <w:t xml:space="preserve"> 574 "Об общих требованиях к методике прогнозирования поступлений доходов в бюджеты бюджетной системы Российской Федерации", </w:t>
      </w:r>
      <w:r w:rsidRPr="00C35609">
        <w:rPr>
          <w:sz w:val="28"/>
          <w:szCs w:val="28"/>
        </w:rPr>
        <w:t>Приказом Минфина России от 08.06.2021 №75н «Об утверждении кодов (перечней кодов) бюджетной классификации Российской Федерации на 2022 год (на 2022 год и</w:t>
      </w:r>
      <w:proofErr w:type="gramEnd"/>
      <w:r w:rsidRPr="00C35609">
        <w:rPr>
          <w:sz w:val="28"/>
          <w:szCs w:val="28"/>
        </w:rPr>
        <w:t xml:space="preserve"> на плановый период 2023 и 2024 годов)»,</w:t>
      </w:r>
      <w:r w:rsidRPr="00B17224">
        <w:rPr>
          <w:sz w:val="28"/>
          <w:szCs w:val="28"/>
        </w:rPr>
        <w:t xml:space="preserve"> и применяется для  прогнозирования поступлений доходов в бюджет Среднеургальского сельского поселения по основным видам налоговых и неналоговых доходов, в разрезе кодов классификации доходов, главным администратором которых является администрация Среднеургальского сельского поселения.  </w:t>
      </w:r>
    </w:p>
    <w:p w:rsidR="0078183E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35609">
        <w:rPr>
          <w:sz w:val="28"/>
          <w:szCs w:val="28"/>
        </w:rPr>
        <w:t>Главный администратор доходов разрабатывает методику прогнозирования по всем кодам классификации доходов, в отношении которых он осуществляет полномочия главного администратора доходов, и утверждает ее по согласованию с финансовым управлением</w:t>
      </w:r>
      <w:r>
        <w:rPr>
          <w:sz w:val="28"/>
          <w:szCs w:val="28"/>
        </w:rPr>
        <w:t xml:space="preserve"> администрации</w:t>
      </w:r>
      <w:r w:rsidRPr="00C35609">
        <w:rPr>
          <w:sz w:val="28"/>
          <w:szCs w:val="28"/>
        </w:rPr>
        <w:t xml:space="preserve"> Верхнебуреинского муниципального района Хабаровского края.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 xml:space="preserve">1.2. Методика прогнозирования разработана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C35609">
        <w:rPr>
          <w:sz w:val="28"/>
          <w:szCs w:val="28"/>
        </w:rPr>
        <w:t>предусматривает</w:t>
      </w:r>
      <w:proofErr w:type="gramEnd"/>
      <w:r w:rsidRPr="00C35609">
        <w:rPr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lastRenderedPageBreak/>
        <w:t>1.3. 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и содержит: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5609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proofErr w:type="gramEnd"/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 xml:space="preserve">усреднение - расчет на основании </w:t>
      </w:r>
      <w:proofErr w:type="gramStart"/>
      <w:r w:rsidRPr="00C35609">
        <w:rPr>
          <w:sz w:val="28"/>
          <w:szCs w:val="28"/>
        </w:rPr>
        <w:t>усреднения годовых объемов доходов бюджета сельского поселения</w:t>
      </w:r>
      <w:proofErr w:type="gramEnd"/>
      <w:r w:rsidRPr="00C35609">
        <w:rPr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бюджета сельского поселения;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 сельского поселения.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1.4.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развития администрации С</w:t>
      </w:r>
      <w:r>
        <w:rPr>
          <w:sz w:val="28"/>
          <w:szCs w:val="28"/>
        </w:rPr>
        <w:t>реднеургаль</w:t>
      </w:r>
      <w:r w:rsidRPr="00C35609">
        <w:rPr>
          <w:sz w:val="28"/>
          <w:szCs w:val="28"/>
        </w:rPr>
        <w:t>ского сельского поселения на среднесрочный период, разработанного администрацией С</w:t>
      </w:r>
      <w:r>
        <w:rPr>
          <w:sz w:val="28"/>
          <w:szCs w:val="28"/>
        </w:rPr>
        <w:t>реднеургаль</w:t>
      </w:r>
      <w:r w:rsidRPr="00C35609">
        <w:rPr>
          <w:sz w:val="28"/>
          <w:szCs w:val="28"/>
        </w:rPr>
        <w:t>ского сельского поселения (далее - показатели прогноза социально-экономического развития).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1.5. Для расчета прогнозируемого объема налоговых доходов, при разработке методики прогнозирования: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а) применяется метод прямого расчета;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1.6. Для расчета прогнозируемого объема прочих доходов при разработке методики прогнозирования: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а) в части доходов от предоставления имущества, находящегося в муниципальной собственности, в аренду: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применяется метод прямого расчета;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lastRenderedPageBreak/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б)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в случае</w:t>
      </w:r>
      <w:proofErr w:type="gramStart"/>
      <w:r w:rsidRPr="00C35609">
        <w:rPr>
          <w:sz w:val="28"/>
          <w:szCs w:val="28"/>
        </w:rPr>
        <w:t>,</w:t>
      </w:r>
      <w:proofErr w:type="gramEnd"/>
      <w:r w:rsidRPr="00C35609">
        <w:rPr>
          <w:sz w:val="28"/>
          <w:szCs w:val="28"/>
        </w:rPr>
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муниципального образования с учетом изменений, запланированных на очередной финансовый год и плановый период;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в остальных случаях, кроме случая, указанного в абзаце втором настоящего подпункта, применяется один из методов (комбинация методов), указанных в подпункте "в" пункта 1.3 настоящего документа.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 xml:space="preserve">1.7.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</w:t>
      </w:r>
      <w:proofErr w:type="gramStart"/>
      <w:r w:rsidRPr="00C35609">
        <w:rPr>
          <w:sz w:val="28"/>
          <w:szCs w:val="28"/>
        </w:rPr>
        <w:t>объема расходов соответствующего бюджета бюджетной системы Российской Федерации</w:t>
      </w:r>
      <w:proofErr w:type="gramEnd"/>
      <w:r w:rsidRPr="00C35609">
        <w:rPr>
          <w:sz w:val="28"/>
          <w:szCs w:val="28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положениями, предусмотренными пунктами 1.3 – 1.4 настоящего документа.</w:t>
      </w:r>
    </w:p>
    <w:p w:rsidR="0078183E" w:rsidRPr="00C35609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1.8. Разработка методики прогнозирования по видам доходов, не указанным в настоящем документе, осуществляется в соответствии с пунктами 1.3 – 1.4 настоящего документа.</w:t>
      </w:r>
    </w:p>
    <w:p w:rsidR="0078183E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83E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83E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83E" w:rsidRPr="00B17224" w:rsidRDefault="0078183E" w:rsidP="0078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83E" w:rsidRPr="00B17224" w:rsidRDefault="0078183E" w:rsidP="0078183E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78183E" w:rsidRPr="00954998" w:rsidRDefault="0078183E" w:rsidP="0078183E">
      <w:pPr>
        <w:widowControl w:val="0"/>
        <w:ind w:left="23" w:firstLine="828"/>
        <w:jc w:val="center"/>
        <w:rPr>
          <w:sz w:val="28"/>
          <w:szCs w:val="28"/>
        </w:rPr>
      </w:pPr>
      <w:r w:rsidRPr="00954998">
        <w:rPr>
          <w:sz w:val="28"/>
          <w:szCs w:val="28"/>
        </w:rPr>
        <w:t>2.Налоговые доходы.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954998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по КБК код 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>1 08 04020 01 0000 110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</w:t>
      </w:r>
      <w:proofErr w:type="gramEnd"/>
      <w:r w:rsidRPr="00954998">
        <w:rPr>
          <w:sz w:val="28"/>
          <w:szCs w:val="28"/>
        </w:rPr>
        <w:t xml:space="preserve"> </w:t>
      </w:r>
      <w:proofErr w:type="gramStart"/>
      <w:r w:rsidRPr="00954998">
        <w:rPr>
          <w:sz w:val="28"/>
          <w:szCs w:val="28"/>
        </w:rPr>
        <w:t>прогнозируемом финансовом году по следующей формуле:</w:t>
      </w:r>
      <w:proofErr w:type="gramEnd"/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Пгос</w:t>
      </w:r>
      <w:proofErr w:type="spellEnd"/>
      <w:r w:rsidRPr="00954998">
        <w:rPr>
          <w:sz w:val="28"/>
          <w:szCs w:val="28"/>
        </w:rPr>
        <w:t xml:space="preserve"> = Ф * </w:t>
      </w:r>
      <w:proofErr w:type="spellStart"/>
      <w:r w:rsidRPr="00954998">
        <w:rPr>
          <w:sz w:val="28"/>
          <w:szCs w:val="28"/>
        </w:rPr>
        <w:t>Кп</w:t>
      </w:r>
      <w:proofErr w:type="spellEnd"/>
      <w:proofErr w:type="gramStart"/>
      <w:r w:rsidRPr="00954998">
        <w:rPr>
          <w:sz w:val="28"/>
          <w:szCs w:val="28"/>
        </w:rPr>
        <w:t xml:space="preserve"> + Д</w:t>
      </w:r>
      <w:proofErr w:type="gramEnd"/>
      <w:r w:rsidRPr="00954998">
        <w:rPr>
          <w:sz w:val="28"/>
          <w:szCs w:val="28"/>
        </w:rPr>
        <w:t>, где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Пгос</w:t>
      </w:r>
      <w:proofErr w:type="spellEnd"/>
      <w:r w:rsidRPr="00954998">
        <w:rPr>
          <w:sz w:val="28"/>
          <w:szCs w:val="28"/>
        </w:rPr>
        <w:t xml:space="preserve"> – прогнозируемая сумма государственной пошлины, поступающая в бюджет сельского поселения, на очередной финансовый год;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Ф - фактические поступления государственной пошлины в бюджет сельского поселения в отчетном году;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Кп</w:t>
      </w:r>
      <w:proofErr w:type="spellEnd"/>
      <w:r w:rsidRPr="00954998">
        <w:rPr>
          <w:sz w:val="28"/>
          <w:szCs w:val="28"/>
        </w:rPr>
        <w:t xml:space="preserve"> - коэффициент, характеризующий динамику поступлений в текущем году по сравнению с отчетным годом;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Д - дополнительные</w:t>
      </w:r>
      <w:proofErr w:type="gramStart"/>
      <w:r w:rsidRPr="00954998">
        <w:rPr>
          <w:sz w:val="28"/>
          <w:szCs w:val="28"/>
        </w:rPr>
        <w:t xml:space="preserve"> (+) </w:t>
      </w:r>
      <w:proofErr w:type="gramEnd"/>
      <w:r w:rsidRPr="00954998">
        <w:rPr>
          <w:sz w:val="28"/>
          <w:szCs w:val="28"/>
        </w:rPr>
        <w:t>или выпадающие (-) доходы бюджета поселения по государственной пошлине в прогнозируемом финансовом году, связанные с изменениями налогового и бюджетного законодательства.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 xml:space="preserve">Прогнозируемое поступление государственной пошлины на первый год планового периода и на второй год планового периода принимается </w:t>
      </w:r>
      <w:proofErr w:type="gramStart"/>
      <w:r w:rsidRPr="00954998">
        <w:rPr>
          <w:sz w:val="28"/>
          <w:szCs w:val="28"/>
        </w:rPr>
        <w:t>равным</w:t>
      </w:r>
      <w:proofErr w:type="gramEnd"/>
      <w:r w:rsidRPr="00954998">
        <w:rPr>
          <w:sz w:val="28"/>
          <w:szCs w:val="28"/>
        </w:rPr>
        <w:t xml:space="preserve"> сумме прогнозируемого поступления государственной пошлины на очередной финансовый год.</w:t>
      </w:r>
    </w:p>
    <w:p w:rsidR="0078183E" w:rsidRPr="00954998" w:rsidRDefault="0078183E" w:rsidP="0078183E">
      <w:pPr>
        <w:widowControl w:val="0"/>
        <w:ind w:left="23" w:firstLine="828"/>
        <w:jc w:val="center"/>
        <w:rPr>
          <w:sz w:val="28"/>
          <w:szCs w:val="28"/>
        </w:rPr>
      </w:pPr>
      <w:r w:rsidRPr="00954998">
        <w:rPr>
          <w:sz w:val="28"/>
          <w:szCs w:val="28"/>
        </w:rPr>
        <w:t>3. Неналоговые доходы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998">
        <w:rPr>
          <w:sz w:val="28"/>
          <w:szCs w:val="28"/>
        </w:rPr>
        <w:t xml:space="preserve">3.1. </w:t>
      </w:r>
      <w:r w:rsidRPr="0047224C">
        <w:rPr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участков):</w:t>
      </w:r>
    </w:p>
    <w:p w:rsidR="0078183E" w:rsidRPr="00954998" w:rsidRDefault="00E167AF" w:rsidP="0078183E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КБК 809</w:t>
      </w:r>
      <w:r w:rsidR="0078183E" w:rsidRPr="0047224C">
        <w:rPr>
          <w:sz w:val="28"/>
          <w:szCs w:val="28"/>
        </w:rPr>
        <w:t xml:space="preserve"> 1 11 05075 10</w:t>
      </w:r>
      <w:r w:rsidR="0078183E">
        <w:rPr>
          <w:sz w:val="28"/>
          <w:szCs w:val="28"/>
        </w:rPr>
        <w:t xml:space="preserve"> 0000 120</w:t>
      </w:r>
      <w:r w:rsidR="0078183E" w:rsidRPr="00954998">
        <w:rPr>
          <w:sz w:val="28"/>
          <w:szCs w:val="28"/>
        </w:rPr>
        <w:t xml:space="preserve">, 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Основой расчета доходов от сдачи в аренду муниципального имущества, являются: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порядок исчисления и уплаты в бюджет сельского поселения арендной платы за пользование находящимися в муниципальной собственности нежилыми зданиями, отдельными помещениями, строениями, сооружениями и имущественными комплексами, установленный муниципальными нормативными правовыми актами;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gramStart"/>
      <w:r w:rsidRPr="0047224C">
        <w:rPr>
          <w:sz w:val="28"/>
          <w:szCs w:val="28"/>
        </w:rPr>
        <w:t xml:space="preserve">ожидаемый объем поступлений доходов от сдачи в аренду муниципального имущества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</w:t>
      </w:r>
      <w:r w:rsidRPr="0047224C">
        <w:rPr>
          <w:sz w:val="28"/>
          <w:szCs w:val="28"/>
        </w:rPr>
        <w:lastRenderedPageBreak/>
        <w:t>имущество, обусловленных увеличением</w:t>
      </w:r>
      <w:proofErr w:type="gramEnd"/>
      <w:r w:rsidRPr="0047224C">
        <w:rPr>
          <w:sz w:val="28"/>
          <w:szCs w:val="28"/>
        </w:rPr>
        <w:t xml:space="preserve"> (сокращением) площадей, сдаваемых в аренду во втором полугодии текущего финансового года;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gramStart"/>
      <w:r w:rsidRPr="0047224C">
        <w:rPr>
          <w:sz w:val="28"/>
          <w:szCs w:val="28"/>
        </w:rPr>
        <w:t>прогноз объема выбытия (объема увеличения поступлений) доходов от сдачи в аренду муниципального имущества в очередном финансовом году в связи с планируемым уменьшением (увеличением) площадей, сдаваемых в аренду (на основании программы приватизации муниципального имущества Среднеургальского сельского поселения на очередной финансовый год, планируемого преобразования казенных учреждений в бюджетные и автономные (либо преобразованием бюджетных и автономных учреждений в казенные), выбытия (увеличения поступлений) имущества</w:t>
      </w:r>
      <w:proofErr w:type="gramEnd"/>
      <w:r w:rsidRPr="0047224C">
        <w:rPr>
          <w:sz w:val="28"/>
          <w:szCs w:val="28"/>
        </w:rPr>
        <w:t xml:space="preserve"> в связи с передачей полномочий, предоставлением льгот по арендной плате за имущество, планируемым изменением порядка исчисления и уплаты в бюджет сельского поселения арендной платы за имущество, установленного нормативными правовыми актами, и иных причин);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информация о размере индекса инфляции, установленного Федеральным законом о федеральном бюджете на текущий год и плановый период (далее - Коэффициент-дефлятор).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Прогноз поступлений доходов от сдачи в аренду муниципального имущества в бюджет сельского поселения на очередной финансовый год рассчитывается по следующей формуле: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П</w:t>
      </w:r>
      <w:r w:rsidRPr="0047224C">
        <w:rPr>
          <w:sz w:val="28"/>
          <w:szCs w:val="28"/>
          <w:vertAlign w:val="subscript"/>
        </w:rPr>
        <w:t xml:space="preserve">ан </w:t>
      </w:r>
      <w:proofErr w:type="spellStart"/>
      <w:r w:rsidRPr="0047224C">
        <w:rPr>
          <w:sz w:val="28"/>
          <w:szCs w:val="28"/>
          <w:vertAlign w:val="subscript"/>
        </w:rPr>
        <w:t>оф</w:t>
      </w:r>
      <w:proofErr w:type="spellEnd"/>
      <w:r w:rsidRPr="0047224C">
        <w:rPr>
          <w:sz w:val="28"/>
          <w:szCs w:val="28"/>
        </w:rPr>
        <w:t xml:space="preserve"> = (</w:t>
      </w: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оп</w:t>
      </w:r>
      <w:proofErr w:type="spellEnd"/>
      <w:r w:rsidRPr="0047224C">
        <w:rPr>
          <w:sz w:val="28"/>
          <w:szCs w:val="28"/>
        </w:rPr>
        <w:t xml:space="preserve"> - </w:t>
      </w: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рх</w:t>
      </w:r>
      <w:proofErr w:type="spellEnd"/>
      <w:r w:rsidRPr="0047224C">
        <w:rPr>
          <w:sz w:val="28"/>
          <w:szCs w:val="28"/>
        </w:rPr>
        <w:t xml:space="preserve"> - </w:t>
      </w: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сн</w:t>
      </w:r>
      <w:proofErr w:type="spellEnd"/>
      <w:r w:rsidRPr="0047224C">
        <w:rPr>
          <w:sz w:val="28"/>
          <w:szCs w:val="28"/>
        </w:rPr>
        <w:t xml:space="preserve"> + </w:t>
      </w: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ув</w:t>
      </w:r>
      <w:proofErr w:type="spellEnd"/>
      <w:r w:rsidRPr="0047224C">
        <w:rPr>
          <w:sz w:val="28"/>
          <w:szCs w:val="28"/>
        </w:rPr>
        <w:t xml:space="preserve">) </w:t>
      </w:r>
      <w:proofErr w:type="spellStart"/>
      <w:r w:rsidRPr="0047224C">
        <w:rPr>
          <w:sz w:val="28"/>
          <w:szCs w:val="28"/>
        </w:rPr>
        <w:t>x</w:t>
      </w:r>
      <w:proofErr w:type="spellEnd"/>
      <w:r w:rsidRPr="0047224C">
        <w:rPr>
          <w:sz w:val="28"/>
          <w:szCs w:val="28"/>
        </w:rPr>
        <w:t xml:space="preserve"> К + (- ) </w:t>
      </w: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д</w:t>
      </w:r>
      <w:proofErr w:type="spellEnd"/>
      <w:r w:rsidRPr="0047224C">
        <w:rPr>
          <w:sz w:val="28"/>
          <w:szCs w:val="28"/>
          <w:vertAlign w:val="subscript"/>
        </w:rPr>
        <w:t>/</w:t>
      </w:r>
      <w:proofErr w:type="gramStart"/>
      <w:r w:rsidRPr="0047224C">
        <w:rPr>
          <w:sz w:val="28"/>
          <w:szCs w:val="28"/>
          <w:vertAlign w:val="subscript"/>
        </w:rPr>
        <w:t>в</w:t>
      </w:r>
      <w:proofErr w:type="gramEnd"/>
      <w:r w:rsidRPr="0047224C">
        <w:rPr>
          <w:sz w:val="28"/>
          <w:szCs w:val="28"/>
        </w:rPr>
        <w:t>, где: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П</w:t>
      </w:r>
      <w:r w:rsidRPr="0047224C">
        <w:rPr>
          <w:sz w:val="28"/>
          <w:szCs w:val="28"/>
          <w:vertAlign w:val="subscript"/>
        </w:rPr>
        <w:t xml:space="preserve">аи </w:t>
      </w:r>
      <w:proofErr w:type="spellStart"/>
      <w:r w:rsidRPr="0047224C">
        <w:rPr>
          <w:sz w:val="28"/>
          <w:szCs w:val="28"/>
          <w:vertAlign w:val="subscript"/>
        </w:rPr>
        <w:t>оф</w:t>
      </w:r>
      <w:proofErr w:type="spellEnd"/>
      <w:r w:rsidRPr="0047224C">
        <w:rPr>
          <w:sz w:val="28"/>
          <w:szCs w:val="28"/>
          <w:vertAlign w:val="subscript"/>
        </w:rPr>
        <w:t xml:space="preserve"> </w:t>
      </w:r>
      <w:r w:rsidRPr="0047224C">
        <w:rPr>
          <w:sz w:val="28"/>
          <w:szCs w:val="28"/>
        </w:rPr>
        <w:t>– прогноз поступлений доходов от сдачи в аренду муниципального имущества на очередной финансовый год;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оп</w:t>
      </w:r>
      <w:proofErr w:type="spellEnd"/>
      <w:r w:rsidRPr="0047224C">
        <w:rPr>
          <w:sz w:val="28"/>
          <w:szCs w:val="28"/>
          <w:vertAlign w:val="subscript"/>
        </w:rPr>
        <w:t xml:space="preserve"> </w:t>
      </w:r>
      <w:r w:rsidRPr="0047224C">
        <w:rPr>
          <w:sz w:val="28"/>
          <w:szCs w:val="28"/>
        </w:rPr>
        <w:t>– объем ожидаемых поступлений доходов от сдачи в аренду муниципального имущества в текущем году;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р</w:t>
      </w:r>
      <w:proofErr w:type="gramStart"/>
      <w:r w:rsidRPr="0047224C">
        <w:rPr>
          <w:sz w:val="28"/>
          <w:szCs w:val="28"/>
          <w:vertAlign w:val="subscript"/>
        </w:rPr>
        <w:t>х</w:t>
      </w:r>
      <w:proofErr w:type="spellEnd"/>
      <w:r w:rsidRPr="0047224C">
        <w:rPr>
          <w:sz w:val="28"/>
          <w:szCs w:val="28"/>
        </w:rPr>
        <w:t>-</w:t>
      </w:r>
      <w:proofErr w:type="gramEnd"/>
      <w:r w:rsidRPr="0047224C">
        <w:rPr>
          <w:sz w:val="28"/>
          <w:szCs w:val="28"/>
        </w:rPr>
        <w:t xml:space="preserve"> объем ожидаемых поступлений доходов от сдачи в аренду муниципального имущества в текущем году, носящий разовый характер;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с</w:t>
      </w:r>
      <w:proofErr w:type="gramStart"/>
      <w:r w:rsidRPr="0047224C">
        <w:rPr>
          <w:sz w:val="28"/>
          <w:szCs w:val="28"/>
          <w:vertAlign w:val="subscript"/>
        </w:rPr>
        <w:t>н</w:t>
      </w:r>
      <w:proofErr w:type="spellEnd"/>
      <w:r w:rsidRPr="0047224C">
        <w:rPr>
          <w:sz w:val="28"/>
          <w:szCs w:val="28"/>
        </w:rPr>
        <w:t>-</w:t>
      </w:r>
      <w:proofErr w:type="gramEnd"/>
      <w:r w:rsidRPr="0047224C">
        <w:rPr>
          <w:sz w:val="28"/>
          <w:szCs w:val="28"/>
        </w:rPr>
        <w:t xml:space="preserve"> сумма снижения поступлений доходов от сдачи в аренду муниципального имущества в связи с планируемым сокращением площадей муниципального имущества, сдаваемого в аренду,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актами, и иных причин в очередном финансовом году;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у</w:t>
      </w:r>
      <w:proofErr w:type="gramStart"/>
      <w:r w:rsidRPr="0047224C">
        <w:rPr>
          <w:sz w:val="28"/>
          <w:szCs w:val="28"/>
          <w:vertAlign w:val="subscript"/>
        </w:rPr>
        <w:t>в</w:t>
      </w:r>
      <w:proofErr w:type="spellEnd"/>
      <w:r w:rsidRPr="0047224C">
        <w:rPr>
          <w:sz w:val="28"/>
          <w:szCs w:val="28"/>
        </w:rPr>
        <w:t>-</w:t>
      </w:r>
      <w:proofErr w:type="gramEnd"/>
      <w:r w:rsidRPr="0047224C">
        <w:rPr>
          <w:sz w:val="28"/>
          <w:szCs w:val="28"/>
        </w:rPr>
        <w:t xml:space="preserve"> сумма увеличения поступлений доходов от сдачи в аренду муниципального имущества, в связи с планируемым увеличением площадей муниципального имущества и (или)в связи с передачей полномочий, выбытием льготных категорий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актами, и иных причин в очередном финансовом году;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gramStart"/>
      <w:r w:rsidRPr="0047224C">
        <w:rPr>
          <w:sz w:val="28"/>
          <w:szCs w:val="28"/>
        </w:rPr>
        <w:lastRenderedPageBreak/>
        <w:t>К</w:t>
      </w:r>
      <w:proofErr w:type="gramEnd"/>
      <w:r w:rsidRPr="0047224C">
        <w:rPr>
          <w:sz w:val="28"/>
          <w:szCs w:val="28"/>
        </w:rPr>
        <w:t xml:space="preserve"> - коэффициент-дефлятор;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proofErr w:type="gram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д</w:t>
      </w:r>
      <w:proofErr w:type="spellEnd"/>
      <w:r w:rsidRPr="0047224C">
        <w:rPr>
          <w:sz w:val="28"/>
          <w:szCs w:val="28"/>
          <w:vertAlign w:val="subscript"/>
        </w:rPr>
        <w:t>/в</w:t>
      </w:r>
      <w:r w:rsidRPr="0047224C">
        <w:rPr>
          <w:sz w:val="28"/>
          <w:szCs w:val="28"/>
        </w:rPr>
        <w:t xml:space="preserve"> - сумма дополнительных или выпадающих доходов, планируемых в очередном финансовом году по доходам от сдачи в аренду муниципального имущества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  <w:proofErr w:type="gramEnd"/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Объем ожидаемых поступлений доходов от сдачи в аренду муниципального имущества в бюджет сельского поселения в текущем году рассчитывается по следующей формуле: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оп</w:t>
      </w:r>
      <w:r w:rsidRPr="0047224C">
        <w:rPr>
          <w:sz w:val="28"/>
          <w:szCs w:val="28"/>
        </w:rPr>
        <w:t>=</w:t>
      </w:r>
      <w:proofErr w:type="spellEnd"/>
      <w:r w:rsidRPr="0047224C">
        <w:rPr>
          <w:sz w:val="28"/>
          <w:szCs w:val="28"/>
        </w:rPr>
        <w:t xml:space="preserve"> (</w:t>
      </w:r>
      <w:proofErr w:type="spellStart"/>
      <w:r w:rsidRPr="0047224C">
        <w:rPr>
          <w:sz w:val="28"/>
          <w:szCs w:val="28"/>
        </w:rPr>
        <w:t>Офп</w:t>
      </w:r>
      <w:proofErr w:type="spellEnd"/>
      <w:r w:rsidRPr="0047224C">
        <w:rPr>
          <w:sz w:val="28"/>
          <w:szCs w:val="28"/>
        </w:rPr>
        <w:t xml:space="preserve"> * 100) / </w:t>
      </w:r>
      <w:proofErr w:type="spellStart"/>
      <w:r w:rsidRPr="0047224C">
        <w:rPr>
          <w:sz w:val="28"/>
          <w:szCs w:val="28"/>
        </w:rPr>
        <w:t>У</w:t>
      </w:r>
      <w:r w:rsidRPr="0047224C">
        <w:rPr>
          <w:sz w:val="28"/>
          <w:szCs w:val="28"/>
          <w:vertAlign w:val="subscript"/>
        </w:rPr>
        <w:t>д</w:t>
      </w:r>
      <w:r w:rsidRPr="0047224C">
        <w:rPr>
          <w:sz w:val="28"/>
          <w:szCs w:val="28"/>
        </w:rPr>
        <w:t>+</w:t>
      </w:r>
      <w:proofErr w:type="spellEnd"/>
      <w:r w:rsidRPr="0047224C">
        <w:rPr>
          <w:sz w:val="28"/>
          <w:szCs w:val="28"/>
        </w:rPr>
        <w:t xml:space="preserve">/- </w:t>
      </w: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д</w:t>
      </w:r>
      <w:proofErr w:type="spellEnd"/>
      <w:r w:rsidRPr="0047224C">
        <w:rPr>
          <w:sz w:val="28"/>
          <w:szCs w:val="28"/>
          <w:vertAlign w:val="subscript"/>
        </w:rPr>
        <w:t>/</w:t>
      </w:r>
      <w:proofErr w:type="gramStart"/>
      <w:r w:rsidRPr="0047224C">
        <w:rPr>
          <w:sz w:val="28"/>
          <w:szCs w:val="28"/>
          <w:vertAlign w:val="subscript"/>
        </w:rPr>
        <w:t>в</w:t>
      </w:r>
      <w:proofErr w:type="gramEnd"/>
      <w:r w:rsidRPr="0047224C">
        <w:rPr>
          <w:sz w:val="28"/>
          <w:szCs w:val="28"/>
        </w:rPr>
        <w:t>, где: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фп</w:t>
      </w:r>
      <w:proofErr w:type="spellEnd"/>
      <w:r w:rsidRPr="0047224C">
        <w:rPr>
          <w:sz w:val="28"/>
          <w:szCs w:val="28"/>
        </w:rPr>
        <w:t>–объем поступлений доходов от сдачи в аренду муниципального имущества по состоянию на последнюю отчетную дату текущего года;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У</w:t>
      </w:r>
      <w:r w:rsidRPr="0047224C">
        <w:rPr>
          <w:sz w:val="28"/>
          <w:szCs w:val="28"/>
          <w:vertAlign w:val="subscript"/>
        </w:rPr>
        <w:t>д</w:t>
      </w:r>
      <w:r w:rsidRPr="0047224C">
        <w:rPr>
          <w:sz w:val="28"/>
          <w:szCs w:val="28"/>
        </w:rPr>
        <w:t xml:space="preserve"> - удельный вес поступлений доходов от сдачи в аренду муниципального имущества за аналогичный период отчетного года в общей сумме доходов от сдачи в аренду муниципального имущества, поступившей за отчетный финансовый год;</w:t>
      </w:r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proofErr w:type="gram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д</w:t>
      </w:r>
      <w:proofErr w:type="spellEnd"/>
      <w:r w:rsidRPr="0047224C">
        <w:rPr>
          <w:sz w:val="28"/>
          <w:szCs w:val="28"/>
          <w:vertAlign w:val="subscript"/>
        </w:rPr>
        <w:t>/в</w:t>
      </w:r>
      <w:r w:rsidRPr="0047224C">
        <w:rPr>
          <w:sz w:val="28"/>
          <w:szCs w:val="28"/>
        </w:rPr>
        <w:t xml:space="preserve"> - сумма дополнительных или выпадающих доходов в текущем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  <w:proofErr w:type="gramEnd"/>
    </w:p>
    <w:p w:rsidR="0078183E" w:rsidRPr="0047224C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Значение коэффициента, характеризующего рост (снижение) поступлений на каждый год планового периода соответствует индексу инфляции, установленного Федеральным законом о федеральном бюджете на текущий год и плановый период.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</w:p>
    <w:p w:rsidR="0078183E" w:rsidRPr="00954998" w:rsidRDefault="0078183E" w:rsidP="0078183E">
      <w:pPr>
        <w:widowControl w:val="0"/>
        <w:ind w:left="23" w:firstLine="828"/>
        <w:rPr>
          <w:sz w:val="28"/>
          <w:szCs w:val="28"/>
        </w:rPr>
      </w:pPr>
      <w:r w:rsidRPr="00954998">
        <w:rPr>
          <w:sz w:val="28"/>
          <w:szCs w:val="28"/>
        </w:rPr>
        <w:t>3.2. Штрафы, санкции, возмещение ущерба.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3.2.1.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116 0709010 0000 140 (далее - административные штрафы), прогноз объема поступлений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</w:r>
      <w:proofErr w:type="gramStart"/>
      <w:r w:rsidRPr="00954998">
        <w:rPr>
          <w:sz w:val="28"/>
          <w:szCs w:val="28"/>
        </w:rPr>
        <w:t>)п</w:t>
      </w:r>
      <w:proofErr w:type="gramEnd"/>
      <w:r w:rsidRPr="00954998">
        <w:rPr>
          <w:sz w:val="28"/>
          <w:szCs w:val="28"/>
        </w:rPr>
        <w:t>о КБК 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</w:t>
      </w:r>
      <w:proofErr w:type="gramStart"/>
      <w:r w:rsidRPr="00954998">
        <w:rPr>
          <w:sz w:val="28"/>
          <w:szCs w:val="28"/>
        </w:rPr>
        <w:t xml:space="preserve">1 16 10032 10 0000 140 (далее - возмещение ущерба),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</w:r>
      <w:r w:rsidRPr="00954998">
        <w:rPr>
          <w:sz w:val="28"/>
          <w:szCs w:val="28"/>
        </w:rPr>
        <w:lastRenderedPageBreak/>
        <w:t>муниципальных нужд (за</w:t>
      </w:r>
      <w:proofErr w:type="gramEnd"/>
      <w:r w:rsidRPr="00954998">
        <w:rPr>
          <w:sz w:val="28"/>
          <w:szCs w:val="28"/>
        </w:rPr>
        <w:t xml:space="preserve"> </w:t>
      </w:r>
      <w:proofErr w:type="gramStart"/>
      <w:r w:rsidRPr="00954998">
        <w:rPr>
          <w:sz w:val="28"/>
          <w:szCs w:val="28"/>
        </w:rPr>
        <w:t>исключением муниципального контракта, финансируемого за счет средств муниципального дорожного фонда) по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116 10061 10 0000 140,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</w:t>
      </w:r>
      <w:proofErr w:type="gramEnd"/>
      <w:r w:rsidRPr="00954998">
        <w:rPr>
          <w:sz w:val="28"/>
          <w:szCs w:val="28"/>
        </w:rPr>
        <w:t xml:space="preserve"> </w:t>
      </w:r>
      <w:proofErr w:type="gramStart"/>
      <w:r w:rsidRPr="0095499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 по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116 10062 10 0000 140,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</w:t>
      </w:r>
      <w:proofErr w:type="gramEnd"/>
      <w:r w:rsidRPr="00954998">
        <w:rPr>
          <w:sz w:val="28"/>
          <w:szCs w:val="28"/>
        </w:rPr>
        <w:t xml:space="preserve"> </w:t>
      </w:r>
      <w:proofErr w:type="gramStart"/>
      <w:r w:rsidRPr="00954998">
        <w:rPr>
          <w:sz w:val="28"/>
          <w:szCs w:val="28"/>
        </w:rPr>
        <w:t>дорожного фонда)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116 10081 10 0000 140, 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116 10082 10 0000 140,</w:t>
      </w:r>
      <w:r>
        <w:rPr>
          <w:sz w:val="28"/>
          <w:szCs w:val="28"/>
        </w:rPr>
        <w:t xml:space="preserve"> </w:t>
      </w:r>
      <w:r w:rsidRPr="00954998">
        <w:rPr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</w:t>
      </w:r>
      <w:proofErr w:type="gramEnd"/>
      <w:r w:rsidRPr="00954998">
        <w:rPr>
          <w:sz w:val="28"/>
          <w:szCs w:val="28"/>
        </w:rPr>
        <w:t xml:space="preserve"> части бюджетов сельских поселений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 16 10100 10 0000 140 осуществляется методом прямого расчета на основании количества административных правонарушений в разрезе статьей Кодекса Российской Федерации об административных правонарушениях (далее - </w:t>
      </w:r>
      <w:proofErr w:type="spellStart"/>
      <w:r w:rsidRPr="00954998">
        <w:rPr>
          <w:sz w:val="28"/>
          <w:szCs w:val="28"/>
        </w:rPr>
        <w:t>КоАП</w:t>
      </w:r>
      <w:proofErr w:type="spellEnd"/>
      <w:r w:rsidRPr="00954998">
        <w:rPr>
          <w:sz w:val="28"/>
          <w:szCs w:val="28"/>
        </w:rPr>
        <w:t xml:space="preserve"> РФ) и размеров административных штрафов за совершение административных правонарушений.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 xml:space="preserve">Прогноз объема поступлений административных штрафов рассчитывается как сумма прогноза поступлений административных штрафов по каждой статье </w:t>
      </w:r>
      <w:proofErr w:type="spellStart"/>
      <w:r w:rsidRPr="00954998">
        <w:rPr>
          <w:sz w:val="28"/>
          <w:szCs w:val="28"/>
        </w:rPr>
        <w:t>КоАП</w:t>
      </w:r>
      <w:proofErr w:type="spellEnd"/>
      <w:r w:rsidRPr="00954998">
        <w:rPr>
          <w:sz w:val="28"/>
          <w:szCs w:val="28"/>
        </w:rPr>
        <w:t xml:space="preserve"> РФ по следующей формуле: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Д = ƩД</w:t>
      </w:r>
      <w:proofErr w:type="gramStart"/>
      <w:r>
        <w:rPr>
          <w:sz w:val="28"/>
          <w:szCs w:val="28"/>
        </w:rPr>
        <w:t>g</w:t>
      </w:r>
      <w:proofErr w:type="gramEnd"/>
      <w:r w:rsidRPr="00954998">
        <w:rPr>
          <w:sz w:val="28"/>
          <w:szCs w:val="28"/>
        </w:rPr>
        <w:t>, где: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Д - прогноз объема поступлений административных штрафов;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Д</w:t>
      </w:r>
      <w:proofErr w:type="gramStart"/>
      <w:r w:rsidRPr="00954998">
        <w:rPr>
          <w:sz w:val="28"/>
          <w:szCs w:val="28"/>
        </w:rPr>
        <w:t>g</w:t>
      </w:r>
      <w:proofErr w:type="spellEnd"/>
      <w:proofErr w:type="gramEnd"/>
      <w:r w:rsidRPr="00954998">
        <w:rPr>
          <w:sz w:val="28"/>
          <w:szCs w:val="28"/>
        </w:rPr>
        <w:t xml:space="preserve"> - прогноз поступлений административных штрафов по </w:t>
      </w:r>
      <w:proofErr w:type="spellStart"/>
      <w:r w:rsidRPr="00954998">
        <w:rPr>
          <w:sz w:val="28"/>
          <w:szCs w:val="28"/>
        </w:rPr>
        <w:t>соответству-ющей</w:t>
      </w:r>
      <w:proofErr w:type="spellEnd"/>
      <w:r w:rsidRPr="00954998">
        <w:rPr>
          <w:sz w:val="28"/>
          <w:szCs w:val="28"/>
        </w:rPr>
        <w:t xml:space="preserve"> статье </w:t>
      </w:r>
      <w:proofErr w:type="spellStart"/>
      <w:r w:rsidRPr="00954998">
        <w:rPr>
          <w:sz w:val="28"/>
          <w:szCs w:val="28"/>
        </w:rPr>
        <w:t>КоАП</w:t>
      </w:r>
      <w:proofErr w:type="spellEnd"/>
      <w:r w:rsidRPr="00954998">
        <w:rPr>
          <w:sz w:val="28"/>
          <w:szCs w:val="28"/>
        </w:rPr>
        <w:t xml:space="preserve"> РФ.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Д</w:t>
      </w:r>
      <w:proofErr w:type="gramStart"/>
      <w:r w:rsidRPr="00954998">
        <w:rPr>
          <w:sz w:val="28"/>
          <w:szCs w:val="28"/>
        </w:rPr>
        <w:t>g</w:t>
      </w:r>
      <w:proofErr w:type="spellEnd"/>
      <w:proofErr w:type="gramEnd"/>
      <w:r w:rsidRPr="00954998">
        <w:rPr>
          <w:sz w:val="28"/>
          <w:szCs w:val="28"/>
        </w:rPr>
        <w:t xml:space="preserve"> = </w:t>
      </w:r>
      <w:proofErr w:type="spellStart"/>
      <w:r w:rsidRPr="00954998">
        <w:rPr>
          <w:sz w:val="28"/>
          <w:szCs w:val="28"/>
        </w:rPr>
        <w:t>Кg</w:t>
      </w:r>
      <w:proofErr w:type="spellEnd"/>
      <w:r w:rsidRPr="00954998">
        <w:rPr>
          <w:sz w:val="28"/>
          <w:szCs w:val="28"/>
        </w:rPr>
        <w:t xml:space="preserve"> </w:t>
      </w:r>
      <w:proofErr w:type="spellStart"/>
      <w:r w:rsidRPr="00954998">
        <w:rPr>
          <w:sz w:val="28"/>
          <w:szCs w:val="28"/>
        </w:rPr>
        <w:t>х</w:t>
      </w:r>
      <w:proofErr w:type="spellEnd"/>
      <w:r w:rsidRPr="00954998">
        <w:rPr>
          <w:sz w:val="28"/>
          <w:szCs w:val="28"/>
        </w:rPr>
        <w:t xml:space="preserve"> </w:t>
      </w:r>
      <w:proofErr w:type="spellStart"/>
      <w:r w:rsidRPr="00954998">
        <w:rPr>
          <w:sz w:val="28"/>
          <w:szCs w:val="28"/>
        </w:rPr>
        <w:t>Pg</w:t>
      </w:r>
      <w:proofErr w:type="spellEnd"/>
      <w:r w:rsidRPr="00954998">
        <w:rPr>
          <w:sz w:val="28"/>
          <w:szCs w:val="28"/>
        </w:rPr>
        <w:t>, где: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g</w:t>
      </w:r>
      <w:proofErr w:type="spellEnd"/>
      <w:r w:rsidRPr="00954998">
        <w:rPr>
          <w:sz w:val="28"/>
          <w:szCs w:val="28"/>
        </w:rPr>
        <w:t xml:space="preserve"> - статья </w:t>
      </w:r>
      <w:proofErr w:type="spellStart"/>
      <w:r w:rsidRPr="00954998">
        <w:rPr>
          <w:sz w:val="28"/>
          <w:szCs w:val="28"/>
        </w:rPr>
        <w:t>КоАП</w:t>
      </w:r>
      <w:proofErr w:type="spellEnd"/>
      <w:r w:rsidRPr="00954998">
        <w:rPr>
          <w:sz w:val="28"/>
          <w:szCs w:val="28"/>
        </w:rPr>
        <w:t xml:space="preserve"> РФ;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Pg</w:t>
      </w:r>
      <w:proofErr w:type="spellEnd"/>
      <w:r w:rsidRPr="00954998">
        <w:rPr>
          <w:sz w:val="28"/>
          <w:szCs w:val="28"/>
        </w:rPr>
        <w:t xml:space="preserve">— минимальный размер административного штрафа по соответствующей статье </w:t>
      </w:r>
      <w:proofErr w:type="spellStart"/>
      <w:r w:rsidRPr="00954998">
        <w:rPr>
          <w:sz w:val="28"/>
          <w:szCs w:val="28"/>
        </w:rPr>
        <w:t>КоАП</w:t>
      </w:r>
      <w:proofErr w:type="spellEnd"/>
      <w:r w:rsidRPr="00954998">
        <w:rPr>
          <w:sz w:val="28"/>
          <w:szCs w:val="28"/>
        </w:rPr>
        <w:t xml:space="preserve"> РФ;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Kg</w:t>
      </w:r>
      <w:proofErr w:type="spellEnd"/>
      <w:r w:rsidRPr="00954998">
        <w:rPr>
          <w:sz w:val="28"/>
          <w:szCs w:val="28"/>
        </w:rPr>
        <w:t xml:space="preserve">- прогнозируемое количество административных правонарушений по соответствующей статье </w:t>
      </w:r>
      <w:proofErr w:type="spellStart"/>
      <w:r w:rsidRPr="00954998">
        <w:rPr>
          <w:sz w:val="28"/>
          <w:szCs w:val="28"/>
        </w:rPr>
        <w:t>КоАП</w:t>
      </w:r>
      <w:proofErr w:type="spellEnd"/>
      <w:r w:rsidRPr="00954998">
        <w:rPr>
          <w:sz w:val="28"/>
          <w:szCs w:val="28"/>
        </w:rPr>
        <w:t xml:space="preserve"> РФ.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Kg</w:t>
      </w:r>
      <w:proofErr w:type="spellEnd"/>
      <w:r w:rsidRPr="00954998">
        <w:rPr>
          <w:sz w:val="28"/>
          <w:szCs w:val="28"/>
        </w:rPr>
        <w:t xml:space="preserve"> 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</w:t>
      </w:r>
      <w:proofErr w:type="spellStart"/>
      <w:r w:rsidRPr="00954998">
        <w:rPr>
          <w:sz w:val="28"/>
          <w:szCs w:val="28"/>
        </w:rPr>
        <w:t>КоАП</w:t>
      </w:r>
      <w:proofErr w:type="spellEnd"/>
      <w:r w:rsidRPr="00954998">
        <w:rPr>
          <w:sz w:val="28"/>
          <w:szCs w:val="28"/>
        </w:rPr>
        <w:t xml:space="preserve"> РФ </w:t>
      </w:r>
      <w:r w:rsidRPr="00954998">
        <w:rPr>
          <w:sz w:val="28"/>
          <w:szCs w:val="28"/>
        </w:rPr>
        <w:lastRenderedPageBreak/>
        <w:t>соответствующего административного правонарушения в случае, если этот период не превышает три года.</w:t>
      </w:r>
    </w:p>
    <w:p w:rsidR="0078183E" w:rsidRPr="00954998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 xml:space="preserve">Прогноз объема поступлений административных штрафов на плановый период принимается </w:t>
      </w:r>
      <w:proofErr w:type="gramStart"/>
      <w:r w:rsidRPr="00954998">
        <w:rPr>
          <w:sz w:val="28"/>
          <w:szCs w:val="28"/>
        </w:rPr>
        <w:t>равным</w:t>
      </w:r>
      <w:proofErr w:type="gramEnd"/>
      <w:r w:rsidRPr="00954998">
        <w:rPr>
          <w:sz w:val="28"/>
          <w:szCs w:val="28"/>
        </w:rPr>
        <w:t xml:space="preserve"> прогнозу объема данных поступлений на очередной финансовый год.</w:t>
      </w:r>
    </w:p>
    <w:p w:rsidR="0078183E" w:rsidRDefault="0078183E" w:rsidP="0078183E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78183E" w:rsidRDefault="0078183E" w:rsidP="0078183E">
      <w:pPr>
        <w:widowControl w:val="0"/>
        <w:ind w:left="23" w:firstLine="828"/>
        <w:jc w:val="center"/>
        <w:rPr>
          <w:sz w:val="28"/>
          <w:szCs w:val="28"/>
        </w:rPr>
      </w:pPr>
      <w:r w:rsidRPr="002558C1">
        <w:rPr>
          <w:sz w:val="28"/>
          <w:szCs w:val="28"/>
        </w:rPr>
        <w:t xml:space="preserve">4. Безвозмездные поступления от других бюджетов бюджетной системы РФ </w:t>
      </w:r>
    </w:p>
    <w:p w:rsidR="0078183E" w:rsidRPr="002558C1" w:rsidRDefault="0078183E" w:rsidP="0078183E">
      <w:pPr>
        <w:widowControl w:val="0"/>
        <w:ind w:left="23" w:firstLine="828"/>
        <w:rPr>
          <w:sz w:val="28"/>
          <w:szCs w:val="28"/>
        </w:rPr>
      </w:pPr>
      <w:bookmarkStart w:id="7" w:name="_GoBack"/>
      <w:r w:rsidRPr="002558C1">
        <w:rPr>
          <w:sz w:val="28"/>
          <w:szCs w:val="28"/>
        </w:rPr>
        <w:t>Прогноз объема поступлений безвозмездных поступлений в бюджет сельского поселения</w:t>
      </w:r>
      <w:bookmarkEnd w:id="7"/>
      <w:r w:rsidRPr="002558C1">
        <w:rPr>
          <w:sz w:val="28"/>
          <w:szCs w:val="28"/>
        </w:rPr>
        <w:t>: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КБК 80</w:t>
      </w:r>
      <w:r>
        <w:rPr>
          <w:sz w:val="28"/>
          <w:szCs w:val="28"/>
        </w:rPr>
        <w:t>9</w:t>
      </w:r>
      <w:r w:rsidRPr="002558C1">
        <w:rPr>
          <w:sz w:val="28"/>
          <w:szCs w:val="28"/>
        </w:rPr>
        <w:t xml:space="preserve"> 2 02 16001 10 0000 150 - дотация бюджетам сельских поселений на выравнивание бюджетной обеспеченности из бюджетов муниципальных районов;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КБК 80</w:t>
      </w:r>
      <w:r>
        <w:rPr>
          <w:sz w:val="28"/>
          <w:szCs w:val="28"/>
        </w:rPr>
        <w:t>9</w:t>
      </w:r>
      <w:r w:rsidRPr="002558C1">
        <w:rPr>
          <w:sz w:val="28"/>
          <w:szCs w:val="28"/>
        </w:rPr>
        <w:t xml:space="preserve"> 2 02 35118 10 0000150 -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округов;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КБК 80</w:t>
      </w:r>
      <w:r>
        <w:rPr>
          <w:sz w:val="28"/>
          <w:szCs w:val="28"/>
        </w:rPr>
        <w:t>9</w:t>
      </w:r>
      <w:r w:rsidRPr="002558C1">
        <w:rPr>
          <w:sz w:val="28"/>
          <w:szCs w:val="28"/>
        </w:rPr>
        <w:t xml:space="preserve"> 2 02 35930 10 0000 150 -  Субвенции бюджетам сельских поселений на государственную регистрацию актов гражданского состояния;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2 02 49999 10 0000 150 - прочие межбюджетные трансферты, передаваемые бюджетам сельских поселений.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Осуществляется следующими методами: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 xml:space="preserve">4.1. </w:t>
      </w:r>
      <w:proofErr w:type="gramStart"/>
      <w:r w:rsidRPr="002558C1">
        <w:rPr>
          <w:sz w:val="28"/>
          <w:szCs w:val="28"/>
        </w:rPr>
        <w:t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утверждаемыми законом Хабаровского края</w:t>
      </w:r>
      <w:proofErr w:type="gramEnd"/>
      <w:r w:rsidRPr="002558C1">
        <w:rPr>
          <w:sz w:val="28"/>
          <w:szCs w:val="28"/>
        </w:rPr>
        <w:t xml:space="preserve"> о краевом бюджете на очередной финансовый год и плановый период.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ab/>
        <w:t xml:space="preserve">4.2. </w:t>
      </w:r>
      <w:proofErr w:type="gramStart"/>
      <w:r w:rsidRPr="002558C1">
        <w:rPr>
          <w:sz w:val="28"/>
          <w:szCs w:val="28"/>
        </w:rPr>
        <w:t>На уровне текущего финансового года (при отсутствии информации о результатах распределения дотаций, субсидий, субвенций и ИМБТ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</w:t>
      </w:r>
      <w:proofErr w:type="gramEnd"/>
      <w:r w:rsidRPr="002558C1">
        <w:rPr>
          <w:sz w:val="28"/>
          <w:szCs w:val="28"/>
        </w:rPr>
        <w:t xml:space="preserve">) </w:t>
      </w:r>
      <w:proofErr w:type="gramStart"/>
      <w:r w:rsidRPr="002558C1">
        <w:rPr>
          <w:sz w:val="28"/>
          <w:szCs w:val="28"/>
        </w:rPr>
        <w:t>утверждаемыми</w:t>
      </w:r>
      <w:proofErr w:type="gramEnd"/>
      <w:r w:rsidRPr="002558C1">
        <w:rPr>
          <w:sz w:val="28"/>
          <w:szCs w:val="28"/>
        </w:rPr>
        <w:t xml:space="preserve"> законом Хабаровского края о краевом бюджете на текущий финансовый год и плановый период.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</w:p>
    <w:p w:rsidR="0078183E" w:rsidRPr="002558C1" w:rsidRDefault="0078183E" w:rsidP="0078183E">
      <w:pPr>
        <w:widowControl w:val="0"/>
        <w:ind w:left="23" w:firstLine="828"/>
        <w:jc w:val="center"/>
        <w:rPr>
          <w:sz w:val="28"/>
          <w:szCs w:val="28"/>
        </w:rPr>
      </w:pPr>
      <w:r w:rsidRPr="002558C1">
        <w:rPr>
          <w:sz w:val="28"/>
          <w:szCs w:val="28"/>
        </w:rPr>
        <w:t>5.Прочие доходы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 xml:space="preserve">5. Прогнозирование объема поступлений по перечисленным ниже </w:t>
      </w:r>
      <w:r w:rsidRPr="002558C1">
        <w:rPr>
          <w:sz w:val="28"/>
          <w:szCs w:val="28"/>
        </w:rPr>
        <w:lastRenderedPageBreak/>
        <w:t>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КБК 80</w:t>
      </w:r>
      <w:r>
        <w:rPr>
          <w:sz w:val="28"/>
          <w:szCs w:val="28"/>
        </w:rPr>
        <w:t>9</w:t>
      </w:r>
      <w:r w:rsidRPr="002558C1">
        <w:rPr>
          <w:sz w:val="28"/>
          <w:szCs w:val="28"/>
        </w:rPr>
        <w:t xml:space="preserve"> 1 17 01050 10 0000 180 - невыясненные поступления, зачисляемые в бюджеты сельских поселений;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1 17 05050 10 0000 180 - прочие неналоговые доходы бюджетов сельских поселений;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КБК</w:t>
      </w:r>
      <w:r>
        <w:rPr>
          <w:sz w:val="28"/>
          <w:szCs w:val="28"/>
        </w:rPr>
        <w:t xml:space="preserve"> 809</w:t>
      </w:r>
      <w:r w:rsidRPr="002558C1">
        <w:rPr>
          <w:sz w:val="28"/>
          <w:szCs w:val="28"/>
        </w:rPr>
        <w:t xml:space="preserve"> 1 17 160000 10 0000 180 - 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КБК 80</w:t>
      </w:r>
      <w:r>
        <w:rPr>
          <w:sz w:val="28"/>
          <w:szCs w:val="28"/>
        </w:rPr>
        <w:t>9</w:t>
      </w:r>
      <w:r w:rsidRPr="002558C1">
        <w:rPr>
          <w:sz w:val="28"/>
          <w:szCs w:val="28"/>
        </w:rPr>
        <w:t xml:space="preserve"> 1 17 15030 10 0000 150 - инициативные платежи, зачисляемые в бюджеты сельских поселений;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2 07 05030 10 0000 150 - прочие безвозмездные поступления в бюджеты сельских поселений;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2 08 05000 10 0000 150 -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2 18 60010 10 0000 150 -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районов;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2 19 60010 10 0000 150 - возврат остатков субсидий, субвенций и иных межбюджетных трансфертов, имеющих целевое назначение, прошлых лет из бюджетов сельских поселений.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 xml:space="preserve">На текущий финансовый год планируются на уровне фактических поступлений на последнюю отчетную дату текущего финансового года, приходящуюся на период планирования, по данным отчетов об исполнении бюджета. </w:t>
      </w:r>
    </w:p>
    <w:p w:rsidR="0078183E" w:rsidRPr="002558C1" w:rsidRDefault="0078183E" w:rsidP="0078183E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6. В текущем финансовом году в процессе исполнения бюджета сельского поселения возможна корректировка объема прогноза поступлений по каждому доходному источнику на сумму превышения (уменьшения) фактического объема их поступления в текущем финансовом году.</w:t>
      </w:r>
    </w:p>
    <w:p w:rsidR="0078183E" w:rsidRDefault="0078183E" w:rsidP="0078183E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78183E" w:rsidRDefault="0078183E" w:rsidP="0078183E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78183E" w:rsidRDefault="0078183E" w:rsidP="0078183E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78183E" w:rsidRDefault="0078183E" w:rsidP="0078183E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78183E" w:rsidRDefault="0078183E" w:rsidP="0078183E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4C2A7C" w:rsidRPr="0078183E" w:rsidRDefault="004C2A7C" w:rsidP="0078183E">
      <w:pPr>
        <w:rPr>
          <w:szCs w:val="28"/>
        </w:rPr>
      </w:pPr>
    </w:p>
    <w:sectPr w:rsidR="004C2A7C" w:rsidRPr="0078183E" w:rsidSect="0054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A7C"/>
    <w:rsid w:val="0049273D"/>
    <w:rsid w:val="004C2A7C"/>
    <w:rsid w:val="005457F4"/>
    <w:rsid w:val="0070230F"/>
    <w:rsid w:val="007561A6"/>
    <w:rsid w:val="0078183E"/>
    <w:rsid w:val="00E1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4C2A7C"/>
  </w:style>
  <w:style w:type="character" w:customStyle="1" w:styleId="js-phone-number">
    <w:name w:val="js-phone-number"/>
    <w:basedOn w:val="a0"/>
    <w:rsid w:val="004C2A7C"/>
  </w:style>
  <w:style w:type="character" w:customStyle="1" w:styleId="10">
    <w:name w:val="Заголовок 1 Знак"/>
    <w:basedOn w:val="a0"/>
    <w:link w:val="1"/>
    <w:uiPriority w:val="9"/>
    <w:rsid w:val="007818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99"/>
    <w:qFormat/>
    <w:rsid w:val="0078183E"/>
    <w:pPr>
      <w:spacing w:after="0" w:line="240" w:lineRule="auto"/>
    </w:pPr>
  </w:style>
  <w:style w:type="paragraph" w:customStyle="1" w:styleId="ConsPlusTitle">
    <w:name w:val="ConsPlusTitle"/>
    <w:uiPriority w:val="99"/>
    <w:rsid w:val="00781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3BC4768EB041E2B5286254D6683CE4BFA4AF14C832B4E23F3DD4B042D4B357A28DA1DEF200327j741A" TargetMode="External"/><Relationship Id="rId5" Type="http://schemas.openxmlformats.org/officeDocument/2006/relationships/hyperlink" Target="consultantplus://offline/ref=70D3BC4768EB041E2B5286254D6683CE4BFA4BF04A872B4E23F3DD4B042D4B357A28DA18EB20j04B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3595</Words>
  <Characters>20495</Characters>
  <Application>Microsoft Office Word</Application>
  <DocSecurity>0</DocSecurity>
  <Lines>170</Lines>
  <Paragraphs>48</Paragraphs>
  <ScaleCrop>false</ScaleCrop>
  <Company/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2021-11-30T00:09:00Z</cp:lastPrinted>
  <dcterms:created xsi:type="dcterms:W3CDTF">2021-11-30T02:36:00Z</dcterms:created>
  <dcterms:modified xsi:type="dcterms:W3CDTF">2021-11-30T02:37:00Z</dcterms:modified>
</cp:coreProperties>
</file>