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0E" w:rsidRPr="00CF350E" w:rsidRDefault="00CF350E" w:rsidP="00CF350E">
      <w:pPr>
        <w:jc w:val="center"/>
        <w:rPr>
          <w:rFonts w:ascii="Times New Roman" w:hAnsi="Times New Roman" w:cs="Times New Roman"/>
          <w:sz w:val="28"/>
          <w:szCs w:val="28"/>
          <w:lang w:val="ru-RU"/>
        </w:rPr>
      </w:pPr>
      <w:r w:rsidRPr="00CF350E">
        <w:rPr>
          <w:rFonts w:ascii="Times New Roman" w:hAnsi="Times New Roman" w:cs="Times New Roman"/>
          <w:b/>
          <w:bCs/>
          <w:sz w:val="28"/>
          <w:szCs w:val="28"/>
          <w:lang w:val="ru-RU"/>
        </w:rPr>
        <w:t>Об ответственности за нарушение порядка оборота огнестрельного оружия и боеприпасов</w:t>
      </w:r>
      <w:r>
        <w:rPr>
          <w:rFonts w:ascii="Times New Roman" w:hAnsi="Times New Roman" w:cs="Times New Roman"/>
          <w:b/>
          <w:bCs/>
          <w:sz w:val="28"/>
          <w:szCs w:val="28"/>
          <w:lang w:val="ru-RU"/>
        </w:rPr>
        <w:t>.</w:t>
      </w:r>
      <w:bookmarkStart w:id="0" w:name="_GoBack"/>
      <w:bookmarkEnd w:id="0"/>
    </w:p>
    <w:p w:rsidR="00CF350E" w:rsidRPr="00CF350E" w:rsidRDefault="00CF350E" w:rsidP="00CF350E">
      <w:pPr>
        <w:rPr>
          <w:rFonts w:ascii="Times New Roman" w:hAnsi="Times New Roman" w:cs="Times New Roman"/>
          <w:sz w:val="24"/>
          <w:szCs w:val="24"/>
          <w:lang w:val="ru-RU"/>
        </w:rPr>
      </w:pPr>
      <w:r w:rsidRPr="00CF350E">
        <w:rPr>
          <w:rFonts w:ascii="Times New Roman" w:hAnsi="Times New Roman" w:cs="Times New Roman"/>
          <w:sz w:val="24"/>
          <w:szCs w:val="24"/>
          <w:lang w:val="ru-RU"/>
        </w:rPr>
        <w:t xml:space="preserve">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регулируются Федеральным законом Российской Федерации от 13.12.1996 № 150-ФЗ «Об оружии». Последствием нарушения установленных правил обращения с оружием является привлечение виновных лиц к административной </w:t>
      </w:r>
      <w:r>
        <w:rPr>
          <w:rFonts w:ascii="Times New Roman" w:hAnsi="Times New Roman" w:cs="Times New Roman"/>
          <w:sz w:val="24"/>
          <w:szCs w:val="24"/>
          <w:lang w:val="ru-RU"/>
        </w:rPr>
        <w:t>либо уголовной ответственности.</w:t>
      </w:r>
    </w:p>
    <w:p w:rsidR="00CF350E" w:rsidRPr="00CF350E" w:rsidRDefault="00CF350E" w:rsidP="00CF350E">
      <w:pPr>
        <w:rPr>
          <w:rFonts w:ascii="Times New Roman" w:hAnsi="Times New Roman" w:cs="Times New Roman"/>
          <w:sz w:val="24"/>
          <w:szCs w:val="24"/>
          <w:lang w:val="ru-RU"/>
        </w:rPr>
      </w:pPr>
      <w:r w:rsidRPr="00CF350E">
        <w:rPr>
          <w:rFonts w:ascii="Times New Roman" w:hAnsi="Times New Roman" w:cs="Times New Roman"/>
          <w:sz w:val="24"/>
          <w:szCs w:val="24"/>
          <w:lang w:val="ru-RU"/>
        </w:rPr>
        <w:t>Административная ответственность предусмотрена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w:t>
      </w:r>
      <w:r>
        <w:rPr>
          <w:rFonts w:ascii="Times New Roman" w:hAnsi="Times New Roman" w:cs="Times New Roman"/>
          <w:sz w:val="24"/>
          <w:szCs w:val="24"/>
          <w:lang w:val="ru-RU"/>
        </w:rPr>
        <w:t xml:space="preserve"> оружием (статья 20.8 КоАП РФ).</w:t>
      </w:r>
    </w:p>
    <w:p w:rsidR="00CF350E" w:rsidRPr="00CF350E" w:rsidRDefault="00CF350E" w:rsidP="00CF350E">
      <w:pPr>
        <w:rPr>
          <w:rFonts w:ascii="Times New Roman" w:hAnsi="Times New Roman" w:cs="Times New Roman"/>
          <w:sz w:val="24"/>
          <w:szCs w:val="24"/>
          <w:lang w:val="ru-RU"/>
        </w:rPr>
      </w:pPr>
      <w:r w:rsidRPr="00CF350E">
        <w:rPr>
          <w:rFonts w:ascii="Times New Roman" w:hAnsi="Times New Roman" w:cs="Times New Roman"/>
          <w:sz w:val="24"/>
          <w:szCs w:val="24"/>
          <w:lang w:val="ru-RU"/>
        </w:rPr>
        <w:t xml:space="preserve">К примеру,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w:t>
      </w:r>
      <w:r w:rsidRPr="00CF350E">
        <w:rPr>
          <w:rFonts w:ascii="Times New Roman" w:hAnsi="Times New Roman" w:cs="Times New Roman"/>
          <w:sz w:val="24"/>
          <w:szCs w:val="24"/>
        </w:rPr>
        <w:t>IV</w:t>
      </w:r>
      <w:r w:rsidRPr="00CF350E">
        <w:rPr>
          <w:rFonts w:ascii="Times New Roman" w:hAnsi="Times New Roman" w:cs="Times New Roman"/>
          <w:sz w:val="24"/>
          <w:szCs w:val="24"/>
          <w:lang w:val="ru-RU"/>
        </w:rPr>
        <w:t xml:space="preserve"> и </w:t>
      </w:r>
      <w:r w:rsidRPr="00CF350E">
        <w:rPr>
          <w:rFonts w:ascii="Times New Roman" w:hAnsi="Times New Roman" w:cs="Times New Roman"/>
          <w:sz w:val="24"/>
          <w:szCs w:val="24"/>
        </w:rPr>
        <w:t>V</w:t>
      </w:r>
      <w:r w:rsidRPr="00CF350E">
        <w:rPr>
          <w:rFonts w:ascii="Times New Roman" w:hAnsi="Times New Roman" w:cs="Times New Roman"/>
          <w:sz w:val="24"/>
          <w:szCs w:val="24"/>
          <w:lang w:val="ru-RU"/>
        </w:rPr>
        <w:t xml:space="preserve"> классов, если эти действия не содержат уголовно наказуемого деяния, влечет наложение административного штрафа на должностных лиц в размере от 50 тысяч до 100 тысяч рублей; на юридических лиц — от</w:t>
      </w:r>
      <w:r>
        <w:rPr>
          <w:rFonts w:ascii="Times New Roman" w:hAnsi="Times New Roman" w:cs="Times New Roman"/>
          <w:sz w:val="24"/>
          <w:szCs w:val="24"/>
          <w:lang w:val="ru-RU"/>
        </w:rPr>
        <w:t xml:space="preserve"> 300 тысяч до 500 тысяч рублей.</w:t>
      </w:r>
    </w:p>
    <w:p w:rsidR="00CF350E" w:rsidRPr="00CF350E" w:rsidRDefault="00CF350E" w:rsidP="00CF350E">
      <w:pPr>
        <w:rPr>
          <w:rFonts w:ascii="Times New Roman" w:hAnsi="Times New Roman" w:cs="Times New Roman"/>
          <w:sz w:val="24"/>
          <w:szCs w:val="24"/>
          <w:lang w:val="ru-RU"/>
        </w:rPr>
      </w:pPr>
      <w:r w:rsidRPr="00CF350E">
        <w:rPr>
          <w:rFonts w:ascii="Times New Roman" w:hAnsi="Times New Roman" w:cs="Times New Roman"/>
          <w:sz w:val="24"/>
          <w:szCs w:val="24"/>
          <w:lang w:val="ru-RU"/>
        </w:rPr>
        <w:t>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влечет дисквалификацию должностных лиц на срок от 6 месяцев до 1 года; административное приостановление деятельности юридических л</w:t>
      </w:r>
      <w:r>
        <w:rPr>
          <w:rFonts w:ascii="Times New Roman" w:hAnsi="Times New Roman" w:cs="Times New Roman"/>
          <w:sz w:val="24"/>
          <w:szCs w:val="24"/>
          <w:lang w:val="ru-RU"/>
        </w:rPr>
        <w:t>иц — на срок от 10 до 60 суток.</w:t>
      </w:r>
    </w:p>
    <w:p w:rsidR="00CF350E" w:rsidRPr="00CF350E" w:rsidRDefault="00CF350E" w:rsidP="00CF350E">
      <w:pPr>
        <w:rPr>
          <w:rFonts w:ascii="Times New Roman" w:hAnsi="Times New Roman" w:cs="Times New Roman"/>
          <w:sz w:val="24"/>
          <w:szCs w:val="24"/>
          <w:lang w:val="ru-RU"/>
        </w:rPr>
      </w:pPr>
      <w:r w:rsidRPr="00CF350E">
        <w:rPr>
          <w:rFonts w:ascii="Times New Roman" w:hAnsi="Times New Roman" w:cs="Times New Roman"/>
          <w:sz w:val="24"/>
          <w:szCs w:val="24"/>
          <w:lang w:val="ru-RU"/>
        </w:rPr>
        <w:t>Ношение огнестрельного оружия лицом, находящимся в состоянии опьянения, влечет наложение административного штрафа на граждан в размере от 2 тысяч до 5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1 года до 2 лет с конфискацией оружия и п</w:t>
      </w:r>
      <w:r>
        <w:rPr>
          <w:rFonts w:ascii="Times New Roman" w:hAnsi="Times New Roman" w:cs="Times New Roman"/>
          <w:sz w:val="24"/>
          <w:szCs w:val="24"/>
          <w:lang w:val="ru-RU"/>
        </w:rPr>
        <w:t>атронов к нему или без таковой.</w:t>
      </w:r>
    </w:p>
    <w:p w:rsidR="00CF350E" w:rsidRPr="00CF350E" w:rsidRDefault="00CF350E" w:rsidP="00CF350E">
      <w:pPr>
        <w:rPr>
          <w:rFonts w:ascii="Times New Roman" w:hAnsi="Times New Roman" w:cs="Times New Roman"/>
          <w:sz w:val="24"/>
          <w:szCs w:val="24"/>
          <w:lang w:val="ru-RU"/>
        </w:rPr>
      </w:pPr>
      <w:r w:rsidRPr="00CF350E">
        <w:rPr>
          <w:rFonts w:ascii="Times New Roman" w:hAnsi="Times New Roman" w:cs="Times New Roman"/>
          <w:sz w:val="24"/>
          <w:szCs w:val="24"/>
          <w:lang w:val="ru-RU"/>
        </w:rPr>
        <w:t>Уголовная ответственность предусмотрена за незаконные приобретение, передачу, сбыт, хранение, перевозку, пересылку или ношение оружия, основных частей огнестрельного оружия, боеприпасов (ст. 222 УК РФ). Указанное преступление посягает на общественную безопасность. Предметом преступления являются: огнестрельное оружие, а также газовое, холодное о</w:t>
      </w:r>
      <w:r>
        <w:rPr>
          <w:rFonts w:ascii="Times New Roman" w:hAnsi="Times New Roman" w:cs="Times New Roman"/>
          <w:sz w:val="24"/>
          <w:szCs w:val="24"/>
          <w:lang w:val="ru-RU"/>
        </w:rPr>
        <w:t>ружие, в том числе метательное.</w:t>
      </w:r>
    </w:p>
    <w:p w:rsidR="00CF350E" w:rsidRPr="00CF350E" w:rsidRDefault="00CF350E" w:rsidP="00CF350E">
      <w:pPr>
        <w:rPr>
          <w:rFonts w:ascii="Times New Roman" w:hAnsi="Times New Roman" w:cs="Times New Roman"/>
          <w:sz w:val="24"/>
          <w:szCs w:val="24"/>
          <w:lang w:val="ru-RU"/>
        </w:rPr>
      </w:pPr>
      <w:r w:rsidRPr="00CF350E">
        <w:rPr>
          <w:rFonts w:ascii="Times New Roman" w:hAnsi="Times New Roman" w:cs="Times New Roman"/>
          <w:sz w:val="24"/>
          <w:szCs w:val="24"/>
          <w:lang w:val="ru-RU"/>
        </w:rPr>
        <w:t xml:space="preserve">Статьей 222 УК РФ также предусмотрена ответственность за те же деяния, совершенные группой лиц по предварительному сговору и организованной группой. Установлена ответственность за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w:t>
      </w:r>
      <w:r w:rsidRPr="00CF350E">
        <w:rPr>
          <w:rFonts w:ascii="Times New Roman" w:hAnsi="Times New Roman" w:cs="Times New Roman"/>
          <w:sz w:val="24"/>
          <w:szCs w:val="24"/>
          <w:lang w:val="ru-RU"/>
        </w:rPr>
        <w:lastRenderedPageBreak/>
        <w:t>слезоточивыми или раздражающими веществами), пневматического оружия с дульной энергией свыше 7,5 Дж, холодного оружия либо метательного оружия.</w:t>
      </w:r>
    </w:p>
    <w:p w:rsidR="00CF350E" w:rsidRPr="00CF350E" w:rsidRDefault="00CF350E" w:rsidP="00CF350E">
      <w:pPr>
        <w:rPr>
          <w:rFonts w:ascii="Times New Roman" w:hAnsi="Times New Roman" w:cs="Times New Roman"/>
          <w:sz w:val="24"/>
          <w:szCs w:val="24"/>
          <w:lang w:val="ru-RU"/>
        </w:rPr>
      </w:pPr>
      <w:r w:rsidRPr="00CF350E">
        <w:rPr>
          <w:rFonts w:ascii="Times New Roman" w:hAnsi="Times New Roman" w:cs="Times New Roman"/>
          <w:sz w:val="24"/>
          <w:szCs w:val="24"/>
          <w:lang w:val="ru-RU"/>
        </w:rPr>
        <w:t>В зависимости от тяжести совершенного преступления наказание может быть назначено в виде обязательных работ, исправительных работ, ограничения свободы, принудительных работ, а</w:t>
      </w:r>
      <w:r>
        <w:rPr>
          <w:rFonts w:ascii="Times New Roman" w:hAnsi="Times New Roman" w:cs="Times New Roman"/>
          <w:sz w:val="24"/>
          <w:szCs w:val="24"/>
          <w:lang w:val="ru-RU"/>
        </w:rPr>
        <w:t>реста, лишения свободы.</w:t>
      </w:r>
    </w:p>
    <w:p w:rsidR="00CF350E" w:rsidRPr="00CF350E" w:rsidRDefault="00CF350E" w:rsidP="00CF350E">
      <w:pPr>
        <w:rPr>
          <w:rFonts w:ascii="Times New Roman" w:hAnsi="Times New Roman" w:cs="Times New Roman"/>
          <w:sz w:val="24"/>
          <w:szCs w:val="24"/>
          <w:lang w:val="ru-RU"/>
        </w:rPr>
      </w:pPr>
      <w:r w:rsidRPr="00CF350E">
        <w:rPr>
          <w:rFonts w:ascii="Times New Roman" w:hAnsi="Times New Roman" w:cs="Times New Roman"/>
          <w:sz w:val="24"/>
          <w:szCs w:val="24"/>
          <w:lang w:val="ru-RU"/>
        </w:rPr>
        <w:t>Вместе с тем лицо, добровольно сдавшее вышеупомянутые предметы, освобождается от уголовной ответственности. При этом не может признаваться добровольной сдачей предметов их изъятие при задержании лица, а также при производстве следственных действий по их обнаружению и изъятию.</w:t>
      </w:r>
    </w:p>
    <w:p w:rsidR="00CF350E" w:rsidRPr="00CF350E" w:rsidRDefault="00CF350E" w:rsidP="00CF350E">
      <w:pPr>
        <w:rPr>
          <w:lang w:val="ru-RU"/>
        </w:rPr>
      </w:pPr>
    </w:p>
    <w:p w:rsidR="005B5152" w:rsidRPr="00CF350E" w:rsidRDefault="005B5152" w:rsidP="00CF350E">
      <w:pPr>
        <w:rPr>
          <w:lang w:val="ru-RU"/>
        </w:rPr>
      </w:pPr>
    </w:p>
    <w:sectPr w:rsidR="005B5152" w:rsidRPr="00CF350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38"/>
    <w:rsid w:val="005B5152"/>
    <w:rsid w:val="00747D38"/>
    <w:rsid w:val="00CF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75105-189A-438A-82E8-F3CD3FF2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3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2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PRF</dc:creator>
  <cp:keywords/>
  <dc:description/>
  <cp:lastModifiedBy>PRF</cp:lastModifiedBy>
  <cp:revision>2</cp:revision>
  <dcterms:created xsi:type="dcterms:W3CDTF">2024-06-29T08:00:00Z</dcterms:created>
  <dcterms:modified xsi:type="dcterms:W3CDTF">2024-06-29T08:06:00Z</dcterms:modified>
</cp:coreProperties>
</file>