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2" w:rsidRPr="00CB2562" w:rsidRDefault="00CB2562" w:rsidP="00CB25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2562">
        <w:rPr>
          <w:rFonts w:ascii="Times New Roman" w:hAnsi="Times New Roman"/>
          <w:b/>
          <w:sz w:val="28"/>
          <w:szCs w:val="28"/>
        </w:rPr>
        <w:t>АДМИНИСТРАЦИЯ</w:t>
      </w:r>
    </w:p>
    <w:p w:rsidR="00CB2562" w:rsidRPr="00CB2562" w:rsidRDefault="00CB2562" w:rsidP="00CB2562">
      <w:pPr>
        <w:jc w:val="center"/>
        <w:rPr>
          <w:rFonts w:ascii="Times New Roman" w:hAnsi="Times New Roman"/>
          <w:b/>
          <w:sz w:val="28"/>
          <w:szCs w:val="28"/>
        </w:rPr>
      </w:pPr>
      <w:r w:rsidRPr="00CB2562">
        <w:rPr>
          <w:rFonts w:ascii="Times New Roman" w:hAnsi="Times New Roman"/>
          <w:b/>
          <w:sz w:val="28"/>
          <w:szCs w:val="28"/>
        </w:rPr>
        <w:t>СРЕДНЕУРГАЛЬСКОГО СЕЛЬСКОГО ПОСЕЛЕНИЯ</w:t>
      </w:r>
    </w:p>
    <w:p w:rsidR="00CB2562" w:rsidRPr="00CB2562" w:rsidRDefault="00CB2562" w:rsidP="00CB2562">
      <w:pPr>
        <w:jc w:val="center"/>
        <w:rPr>
          <w:rFonts w:ascii="Times New Roman" w:hAnsi="Times New Roman"/>
          <w:b/>
          <w:sz w:val="28"/>
          <w:szCs w:val="28"/>
        </w:rPr>
      </w:pPr>
      <w:r w:rsidRPr="00CB2562">
        <w:rPr>
          <w:rFonts w:ascii="Times New Roman" w:hAnsi="Times New Roman"/>
          <w:b/>
          <w:sz w:val="28"/>
          <w:szCs w:val="28"/>
        </w:rPr>
        <w:t xml:space="preserve">Верхнебуреинского муниципального района </w:t>
      </w:r>
    </w:p>
    <w:p w:rsidR="00CB2562" w:rsidRPr="00CB2562" w:rsidRDefault="00CB2562" w:rsidP="00CB2562">
      <w:pPr>
        <w:jc w:val="center"/>
        <w:rPr>
          <w:rFonts w:ascii="Times New Roman" w:hAnsi="Times New Roman"/>
          <w:b/>
          <w:sz w:val="28"/>
          <w:szCs w:val="28"/>
        </w:rPr>
      </w:pPr>
      <w:r w:rsidRPr="00CB2562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CB2562" w:rsidRPr="00CB2562" w:rsidRDefault="00CB2562" w:rsidP="00CB2562">
      <w:pPr>
        <w:jc w:val="center"/>
        <w:rPr>
          <w:rFonts w:ascii="Times New Roman" w:hAnsi="Times New Roman"/>
          <w:b/>
          <w:sz w:val="28"/>
          <w:szCs w:val="28"/>
        </w:rPr>
      </w:pPr>
      <w:r w:rsidRPr="00CB2562">
        <w:rPr>
          <w:rFonts w:ascii="Times New Roman" w:hAnsi="Times New Roman"/>
          <w:b/>
          <w:sz w:val="28"/>
          <w:szCs w:val="28"/>
        </w:rPr>
        <w:t>ПОСТАНОВЛЕНИЕ</w:t>
      </w:r>
    </w:p>
    <w:p w:rsidR="00080FF1" w:rsidRDefault="00080FF1" w:rsidP="00080FF1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050" w:rsidRDefault="00FE4050" w:rsidP="00E4241B">
      <w:pPr>
        <w:spacing w:line="240" w:lineRule="exact"/>
        <w:ind w:firstLine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050" w:rsidRDefault="00FE4050" w:rsidP="00080FF1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050" w:rsidRPr="00080FF1" w:rsidRDefault="00FE4050" w:rsidP="00080FF1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080FF1" w:rsidRDefault="00AD4557" w:rsidP="00080FF1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5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01.12</w:t>
        </w:r>
        <w:r w:rsidR="00080FF1" w:rsidRPr="00080FF1">
          <w:rPr>
            <w:rFonts w:ascii="Times New Roman" w:eastAsia="Times New Roman" w:hAnsi="Times New Roman"/>
            <w:sz w:val="28"/>
            <w:szCs w:val="28"/>
            <w:lang w:eastAsia="ru-RU"/>
          </w:rPr>
          <w:t>.2015</w:t>
        </w:r>
      </w:smartTag>
      <w:r w:rsidR="00A31D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516B9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080FF1" w:rsidRPr="00080FF1" w:rsidRDefault="00080FF1" w:rsidP="007D0B4B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80FF1" w:rsidRDefault="00080FF1" w:rsidP="00080FF1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FE4050" w:rsidRPr="00080FF1" w:rsidRDefault="00FE4050" w:rsidP="00080FF1">
      <w:pPr>
        <w:spacing w:line="240" w:lineRule="exact"/>
        <w:ind w:firstLine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080FF1" w:rsidRDefault="00FE4050" w:rsidP="00080FF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одобрении основных направлений бюджетной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B1396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Верхнебуреинского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Хабаровского края на 2016 год</w:t>
      </w:r>
      <w:r w:rsidR="002D607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</w:t>
      </w:r>
      <w:r w:rsidR="00AD4557">
        <w:rPr>
          <w:rFonts w:ascii="Times New Roman" w:eastAsia="Times New Roman" w:hAnsi="Times New Roman"/>
          <w:sz w:val="28"/>
          <w:szCs w:val="28"/>
          <w:lang w:eastAsia="ru-RU"/>
        </w:rPr>
        <w:t>период 2017-2018года</w:t>
      </w:r>
      <w:r w:rsidR="002967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FF1" w:rsidRPr="00080FF1" w:rsidRDefault="00080FF1" w:rsidP="00080FF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080FF1" w:rsidRDefault="00080FF1" w:rsidP="00080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FF1">
        <w:rPr>
          <w:rFonts w:ascii="Times New Roman" w:hAnsi="Times New Roman"/>
          <w:sz w:val="28"/>
          <w:szCs w:val="28"/>
        </w:rPr>
        <w:tab/>
        <w:t>В соответствии со статьями 172 и 184.2 Бюджетного кодекса Российской Федерации,</w:t>
      </w:r>
      <w:r w:rsidRPr="00080FF1">
        <w:rPr>
          <w:rFonts w:ascii="Times New Roman" w:hAnsi="Times New Roman"/>
          <w:color w:val="000000"/>
          <w:sz w:val="28"/>
          <w:szCs w:val="28"/>
        </w:rPr>
        <w:t xml:space="preserve"> порядком составления проекта бюджета </w:t>
      </w:r>
      <w:r w:rsidR="003B1396">
        <w:rPr>
          <w:rFonts w:ascii="Times New Roman" w:hAnsi="Times New Roman"/>
          <w:color w:val="000000"/>
          <w:sz w:val="28"/>
          <w:szCs w:val="28"/>
        </w:rPr>
        <w:t>Среднеургальского сельского</w:t>
      </w:r>
      <w:r w:rsidRPr="00080FF1">
        <w:rPr>
          <w:rFonts w:ascii="Times New Roman" w:hAnsi="Times New Roman"/>
          <w:color w:val="000000"/>
          <w:sz w:val="28"/>
          <w:szCs w:val="28"/>
        </w:rPr>
        <w:t xml:space="preserve"> поселения Верхнебуреинского муниципального района на очередной финансовый год, утвержденного постановлением главы </w:t>
      </w:r>
      <w:r w:rsidR="003B1396">
        <w:rPr>
          <w:rFonts w:ascii="Times New Roman" w:hAnsi="Times New Roman"/>
          <w:color w:val="000000"/>
          <w:sz w:val="28"/>
          <w:szCs w:val="28"/>
        </w:rPr>
        <w:t>Среднеургальского сельского</w:t>
      </w:r>
      <w:r w:rsidRPr="00080FF1">
        <w:rPr>
          <w:rFonts w:ascii="Times New Roman" w:hAnsi="Times New Roman"/>
          <w:color w:val="000000"/>
          <w:sz w:val="28"/>
          <w:szCs w:val="28"/>
        </w:rPr>
        <w:t xml:space="preserve"> поселения  Верхнебуреинского мун</w:t>
      </w:r>
      <w:r w:rsidR="00327697">
        <w:rPr>
          <w:rFonts w:ascii="Times New Roman" w:hAnsi="Times New Roman"/>
          <w:color w:val="000000"/>
          <w:sz w:val="28"/>
          <w:szCs w:val="28"/>
        </w:rPr>
        <w:t xml:space="preserve">иципального района от </w:t>
      </w:r>
      <w:smartTag w:uri="urn:schemas-microsoft-com:office:smarttags" w:element="date">
        <w:smartTagPr>
          <w:attr w:name="Year" w:val="2015"/>
          <w:attr w:name="Day" w:val="01"/>
          <w:attr w:name="Month" w:val="12"/>
          <w:attr w:name="ls" w:val="trans"/>
        </w:smartTagPr>
        <w:r w:rsidR="004A43C2">
          <w:rPr>
            <w:rFonts w:ascii="Times New Roman" w:hAnsi="Times New Roman"/>
            <w:color w:val="000000"/>
            <w:sz w:val="28"/>
            <w:szCs w:val="28"/>
          </w:rPr>
          <w:t>01</w:t>
        </w:r>
        <w:r w:rsidR="00327697">
          <w:rPr>
            <w:rFonts w:ascii="Times New Roman" w:hAnsi="Times New Roman"/>
            <w:color w:val="000000"/>
            <w:sz w:val="28"/>
            <w:szCs w:val="28"/>
          </w:rPr>
          <w:t>.</w:t>
        </w:r>
        <w:r w:rsidR="002D607B">
          <w:rPr>
            <w:rFonts w:ascii="Times New Roman" w:hAnsi="Times New Roman"/>
            <w:color w:val="000000"/>
            <w:sz w:val="28"/>
            <w:szCs w:val="28"/>
          </w:rPr>
          <w:t>1</w:t>
        </w:r>
        <w:r w:rsidR="004A43C2">
          <w:rPr>
            <w:rFonts w:ascii="Times New Roman" w:hAnsi="Times New Roman"/>
            <w:color w:val="000000"/>
            <w:sz w:val="28"/>
            <w:szCs w:val="28"/>
          </w:rPr>
          <w:t>2</w:t>
        </w:r>
        <w:r w:rsidR="00327697">
          <w:rPr>
            <w:rFonts w:ascii="Times New Roman" w:hAnsi="Times New Roman"/>
            <w:color w:val="000000"/>
            <w:sz w:val="28"/>
            <w:szCs w:val="28"/>
          </w:rPr>
          <w:t>.20</w:t>
        </w:r>
        <w:r w:rsidR="002D607B">
          <w:rPr>
            <w:rFonts w:ascii="Times New Roman" w:hAnsi="Times New Roman"/>
            <w:color w:val="000000"/>
            <w:sz w:val="28"/>
            <w:szCs w:val="28"/>
          </w:rPr>
          <w:t>15</w:t>
        </w:r>
      </w:smartTag>
      <w:r w:rsidR="0032769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D607B">
        <w:rPr>
          <w:rFonts w:ascii="Times New Roman" w:hAnsi="Times New Roman"/>
          <w:color w:val="000000"/>
          <w:sz w:val="28"/>
          <w:szCs w:val="28"/>
        </w:rPr>
        <w:t>5</w:t>
      </w:r>
      <w:r w:rsidR="004A43C2">
        <w:rPr>
          <w:rFonts w:ascii="Times New Roman" w:hAnsi="Times New Roman"/>
          <w:color w:val="000000"/>
          <w:sz w:val="28"/>
          <w:szCs w:val="28"/>
        </w:rPr>
        <w:t>6</w:t>
      </w:r>
      <w:r w:rsidRPr="00080FF1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3B1396">
        <w:rPr>
          <w:rFonts w:ascii="Times New Roman" w:hAnsi="Times New Roman"/>
          <w:color w:val="000000"/>
          <w:sz w:val="28"/>
          <w:szCs w:val="28"/>
        </w:rPr>
        <w:t>Среднеургальского сельского</w:t>
      </w:r>
      <w:r w:rsidRPr="00080FF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</w:p>
    <w:p w:rsidR="00080FF1" w:rsidRPr="00080FF1" w:rsidRDefault="00080FF1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B1711" w:rsidRPr="008B1711" w:rsidRDefault="008B1711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711">
        <w:rPr>
          <w:sz w:val="28"/>
          <w:szCs w:val="28"/>
        </w:rPr>
        <w:tab/>
      </w:r>
      <w:r w:rsidRPr="008B1711">
        <w:rPr>
          <w:rFonts w:ascii="Times New Roman" w:hAnsi="Times New Roman"/>
          <w:sz w:val="28"/>
          <w:szCs w:val="28"/>
        </w:rPr>
        <w:t>1. Признать утратившим силу постановление главы Среднеурга</w:t>
      </w:r>
      <w:r>
        <w:rPr>
          <w:rFonts w:ascii="Times New Roman" w:hAnsi="Times New Roman"/>
          <w:sz w:val="28"/>
          <w:szCs w:val="28"/>
        </w:rPr>
        <w:t xml:space="preserve">льского сельского поселение № 49 от </w:t>
      </w:r>
      <w:smartTag w:uri="urn:schemas-microsoft-com:office:smarttags" w:element="date">
        <w:smartTagPr>
          <w:attr w:name="Year" w:val="2015"/>
          <w:attr w:name="Day" w:val="02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02.11.2015</w:t>
        </w:r>
      </w:smartTag>
      <w:r w:rsidRPr="008B1711">
        <w:rPr>
          <w:rFonts w:ascii="Times New Roman" w:hAnsi="Times New Roman"/>
          <w:sz w:val="28"/>
          <w:szCs w:val="28"/>
        </w:rPr>
        <w:t xml:space="preserve"> г. «</w:t>
      </w: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одобрении основных направлений бюджетной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Среднеургальского сельского</w:t>
      </w: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Верхнебуреинского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Хабаровского края на 2016 год</w:t>
      </w:r>
      <w:r w:rsidRPr="008B1711">
        <w:rPr>
          <w:rFonts w:ascii="Times New Roman" w:hAnsi="Times New Roman"/>
          <w:sz w:val="28"/>
          <w:szCs w:val="28"/>
        </w:rPr>
        <w:t>».</w:t>
      </w:r>
      <w:r w:rsidR="00080FF1" w:rsidRPr="008B17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80FF1" w:rsidRPr="00080FF1" w:rsidRDefault="008B1711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43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. Одобрить основные направления бюджетной политики </w:t>
      </w:r>
      <w:r w:rsidR="003B1396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Верхнебуреинского муниципального района Хабаровского края на 2016 год</w:t>
      </w:r>
      <w:r w:rsidR="0029677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2017-2018 года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 к настоящему постановлению).</w:t>
      </w:r>
    </w:p>
    <w:p w:rsidR="00080FF1" w:rsidRPr="00080FF1" w:rsidRDefault="004A43C2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опубликовать на официальном сайте администрации </w:t>
      </w:r>
      <w:r w:rsidR="003B1396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Верхнебуреинского муниципального района Хабаровского края.</w:t>
      </w:r>
    </w:p>
    <w:p w:rsidR="00080FF1" w:rsidRPr="00080FF1" w:rsidRDefault="004A43C2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4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080FF1" w:rsidRPr="00080FF1" w:rsidRDefault="004A43C2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  <w:r w:rsidR="00080FF1" w:rsidRPr="00080FF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080FF1" w:rsidRPr="00080FF1" w:rsidRDefault="00080FF1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080FF1" w:rsidRDefault="00080FF1" w:rsidP="00080F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4A43C2" w:rsidRDefault="00080FF1" w:rsidP="00080F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B139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13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3B1396">
        <w:rPr>
          <w:rFonts w:ascii="Times New Roman" w:eastAsia="Times New Roman" w:hAnsi="Times New Roman"/>
          <w:sz w:val="28"/>
          <w:szCs w:val="28"/>
          <w:lang w:eastAsia="ru-RU"/>
        </w:rPr>
        <w:t>П.С.Захарченко</w:t>
      </w:r>
    </w:p>
    <w:p w:rsidR="00327697" w:rsidRPr="004A43C2" w:rsidRDefault="00327697" w:rsidP="00080F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5"/>
        <w:gridCol w:w="4266"/>
      </w:tblGrid>
      <w:tr w:rsidR="00080FF1" w:rsidRPr="004A43C2">
        <w:tc>
          <w:tcPr>
            <w:tcW w:w="5305" w:type="dxa"/>
          </w:tcPr>
          <w:p w:rsidR="00080FF1" w:rsidRPr="004A43C2" w:rsidRDefault="00080FF1" w:rsidP="008B1711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</w:tcPr>
          <w:p w:rsidR="00080FF1" w:rsidRPr="004A43C2" w:rsidRDefault="00080FF1" w:rsidP="008B1711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80FF1" w:rsidRPr="004A43C2" w:rsidRDefault="00080FF1" w:rsidP="008B1711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080FF1" w:rsidRPr="004A43C2" w:rsidRDefault="00080FF1" w:rsidP="008B1711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B1396"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Среднеургальского сельского</w:t>
            </w:r>
            <w:r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080FF1" w:rsidRPr="004A43C2" w:rsidRDefault="00080FF1" w:rsidP="008B1711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0FF1" w:rsidRPr="004A43C2" w:rsidRDefault="00AD4557" w:rsidP="008B1711">
            <w:pPr>
              <w:pStyle w:val="a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1"/>
                <w:attr w:name="Month" w:val="12"/>
                <w:attr w:name="ls" w:val="trans"/>
              </w:smartTagPr>
              <w:r w:rsidRPr="004A43C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01.12</w:t>
              </w:r>
              <w:r w:rsidR="00080FF1" w:rsidRPr="004A43C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.2015</w:t>
              </w:r>
            </w:smartTag>
            <w:r w:rsidR="00A31DCB"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296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A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80FF1" w:rsidRPr="004A43C2" w:rsidRDefault="00080FF1" w:rsidP="00080F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4A43C2" w:rsidRDefault="00080FF1" w:rsidP="00080FF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политики </w:t>
      </w:r>
      <w:r w:rsidR="003B1396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Среднеургальского сельского</w:t>
      </w: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 Верхнебуреинского муниципального района Хабаровского края на 2016 год </w:t>
      </w:r>
      <w:r w:rsidR="002D607B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и плановый период 2017-2018</w:t>
      </w:r>
      <w:r w:rsidR="00AD4557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607B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AD4557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080FF1" w:rsidRPr="004A43C2" w:rsidRDefault="00080FF1" w:rsidP="00080FF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политики </w:t>
      </w:r>
      <w:r w:rsidR="003B1396" w:rsidRPr="004A43C2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Верхнебуреинского муниципального района Хабаровского края на 2016 год</w:t>
      </w:r>
      <w:r w:rsidR="002D607B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на 2017-2018г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Основные направления бюджетной политики) подготовлены в соответствии с бюджетным законодательством Российской Федерации и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Верхнебуреинского муниципального района Хабаровского края в  целях составления проекта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2016 год</w:t>
      </w:r>
      <w:r w:rsidR="00AD4557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2017-2018 года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80FF1" w:rsidRPr="004A43C2" w:rsidRDefault="00080FF1" w:rsidP="00080FF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Основных направлений бюджетной политики учтены стратегические цели, сформулированные в Послании Президента Российской Федерации Федеральному Собранию Российской Федерации, Бюджетном послании Президента Российской Федерации о бюджетной политике в 2014-2016 годах, Указах Президента Российской Федерации, муниципальных программах администрации </w:t>
      </w:r>
      <w:r w:rsidR="003B1396" w:rsidRPr="004A43C2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Верхнебуреинского муниципального района (далее - муниципальные программы), а также Основных направлениях налоговой политики на 2016 год.</w:t>
      </w:r>
    </w:p>
    <w:p w:rsidR="00080FF1" w:rsidRPr="004A43C2" w:rsidRDefault="00080FF1" w:rsidP="00080FF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Разработка данного документа осуществлялась с учетом итогов реализации бюджетной политики в период до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15"/>
        </w:smartTagPr>
        <w:r w:rsidRPr="004A43C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01 октября 2015 года</w:t>
        </w:r>
      </w:smartTag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80FF1" w:rsidRPr="004A43C2" w:rsidRDefault="00080FF1" w:rsidP="00080FF1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</w:t>
      </w:r>
      <w:r w:rsidR="003B1396" w:rsidRPr="004A43C2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2016 год</w:t>
      </w:r>
      <w:r w:rsidR="002D607B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2017-2018года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проект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2016 год</w:t>
      </w:r>
      <w:r w:rsidR="002D607B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2017-2018года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), подходов к его формированию, основных характеристик и прогнозируемых параметров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080FF1" w:rsidRPr="004A43C2" w:rsidRDefault="00080FF1" w:rsidP="00080F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результаты бюджетной политики</w:t>
      </w:r>
    </w:p>
    <w:p w:rsidR="00080FF1" w:rsidRPr="004A43C2" w:rsidRDefault="00080FF1" w:rsidP="00080FF1">
      <w:pPr>
        <w:autoSpaceDE w:val="0"/>
        <w:autoSpaceDN w:val="0"/>
        <w:adjustRightInd w:val="0"/>
        <w:spacing w:after="0" w:line="240" w:lineRule="exact"/>
        <w:ind w:left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FF1" w:rsidRPr="004A43C2" w:rsidRDefault="00080FF1" w:rsidP="00080FF1">
      <w:pPr>
        <w:autoSpaceDE w:val="0"/>
        <w:autoSpaceDN w:val="0"/>
        <w:adjustRightInd w:val="0"/>
        <w:spacing w:after="0" w:line="240" w:lineRule="exact"/>
        <w:ind w:left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FF1" w:rsidRPr="004A43C2" w:rsidRDefault="00080FF1" w:rsidP="00080FF1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результатами реализации бюджетной политики в период до </w:t>
      </w:r>
      <w:smartTag w:uri="urn:schemas-microsoft-com:office:smarttags" w:element="date">
        <w:smartTagPr>
          <w:attr w:name="Year" w:val="2015"/>
          <w:attr w:name="Day" w:val="01"/>
          <w:attr w:name="Month" w:val="10"/>
          <w:attr w:name="ls" w:val="trans"/>
        </w:smartTagPr>
        <w:r w:rsidRPr="004A43C2">
          <w:rPr>
            <w:rFonts w:ascii="Times New Roman" w:eastAsia="Times New Roman" w:hAnsi="Times New Roman"/>
            <w:sz w:val="28"/>
            <w:szCs w:val="28"/>
            <w:lang w:eastAsia="ru-RU"/>
          </w:rPr>
          <w:t>01 октября 2015 года</w:t>
        </w:r>
      </w:smartTag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стали:</w:t>
      </w:r>
    </w:p>
    <w:p w:rsidR="00080FF1" w:rsidRPr="004A43C2" w:rsidRDefault="00080FF1" w:rsidP="00080FF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3C2">
        <w:rPr>
          <w:rFonts w:ascii="Times New Roman" w:hAnsi="Times New Roman"/>
          <w:sz w:val="28"/>
          <w:szCs w:val="28"/>
          <w:lang w:eastAsia="ru-RU"/>
        </w:rPr>
        <w:t xml:space="preserve">         обеспечение устойчивости и сбалансированности бюджетной системы </w:t>
      </w:r>
      <w:r w:rsidR="001C1E4A" w:rsidRPr="004A43C2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sz w:val="28"/>
          <w:szCs w:val="28"/>
          <w:lang w:eastAsia="ru-RU"/>
        </w:rPr>
        <w:t xml:space="preserve"> поселения при соблюдении ограничений, установленных Бюджетным кодексом Российской Федерации, по уровню дефицита бюджета </w:t>
      </w:r>
      <w:r w:rsidR="001C1E4A" w:rsidRPr="004A43C2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sz w:val="28"/>
          <w:szCs w:val="28"/>
          <w:lang w:eastAsia="ru-RU"/>
        </w:rPr>
        <w:t xml:space="preserve"> поселения и уровню муниципального долга </w:t>
      </w:r>
      <w:r w:rsidR="001C1E4A" w:rsidRPr="004A43C2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sz w:val="28"/>
          <w:szCs w:val="28"/>
          <w:lang w:eastAsia="ru-RU"/>
        </w:rPr>
        <w:t xml:space="preserve"> поселения;</w:t>
      </w:r>
    </w:p>
    <w:p w:rsidR="00080FF1" w:rsidRPr="004A43C2" w:rsidRDefault="00080FF1" w:rsidP="00080FF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3C2">
        <w:rPr>
          <w:rFonts w:ascii="Times New Roman" w:hAnsi="Times New Roman"/>
          <w:sz w:val="28"/>
          <w:szCs w:val="28"/>
          <w:lang w:eastAsia="ru-RU"/>
        </w:rPr>
        <w:t xml:space="preserve">         формирование бюджета </w:t>
      </w:r>
      <w:r w:rsidR="001C1E4A" w:rsidRPr="004A43C2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sz w:val="28"/>
          <w:szCs w:val="28"/>
          <w:lang w:eastAsia="ru-RU"/>
        </w:rPr>
        <w:t xml:space="preserve"> поселения на основе муниципальных программ </w:t>
      </w:r>
      <w:r w:rsidR="001C1E4A" w:rsidRPr="004A43C2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sz w:val="28"/>
          <w:szCs w:val="28"/>
          <w:lang w:eastAsia="ru-RU"/>
        </w:rPr>
        <w:t xml:space="preserve"> поселения с учетом результатов оценки эффективности их реализации;</w:t>
      </w:r>
    </w:p>
    <w:p w:rsidR="00080FF1" w:rsidRPr="004A43C2" w:rsidRDefault="00080FF1" w:rsidP="00080FF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поддержка устойчивого исполнения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повышение качества управления муниципальными финансами;</w:t>
      </w:r>
    </w:p>
    <w:p w:rsidR="00080FF1" w:rsidRPr="004A43C2" w:rsidRDefault="00080FF1" w:rsidP="00080FF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эффективное управление остатками средств на едином счете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течение финансового года;</w:t>
      </w:r>
    </w:p>
    <w:p w:rsidR="00080FF1" w:rsidRPr="004A43C2" w:rsidRDefault="00080FF1" w:rsidP="00080FF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усиление роли внутреннего финансового контроля в органах местного самоуправления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осуществления закупок товаров, работ, услуг для обеспечения муниципальных нужд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открытости и прозрачности управления муниципальными финансами, публикация отчетов на официальном сайте администрации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"Бюджет" и "Отчет об исполнении бюджета".</w:t>
      </w:r>
    </w:p>
    <w:p w:rsidR="00080FF1" w:rsidRPr="004A43C2" w:rsidRDefault="00080FF1" w:rsidP="00080F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норм федерального законодательства и стабилизации социально-экономического положения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обеспечено совершенствование законодательства </w:t>
      </w:r>
      <w:r w:rsidR="003B1396" w:rsidRPr="004A43C2">
        <w:rPr>
          <w:rFonts w:ascii="Times New Roman" w:eastAsia="Times New Roman" w:hAnsi="Times New Roman"/>
          <w:sz w:val="28"/>
          <w:szCs w:val="28"/>
          <w:lang w:eastAsia="ru-RU"/>
        </w:rPr>
        <w:t>Среднеургальского 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поселения: по составлению проекта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очередной год и плановый период; по организации финансового контроля; по порядку подготовки и оценки эффективности муниципальных программ. </w:t>
      </w:r>
    </w:p>
    <w:p w:rsidR="00080FF1" w:rsidRPr="004A43C2" w:rsidRDefault="00080FF1" w:rsidP="001C1E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в связи с замедлением темпов экономического роста и необходимостью выполнения всех принятых обязательств, в том числе по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указам Президента Российской Федерации, в течение последних лет темп роста расходов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существенно опережает темп роста доходов. </w:t>
      </w:r>
    </w:p>
    <w:p w:rsidR="00080FF1" w:rsidRPr="004A43C2" w:rsidRDefault="00080FF1" w:rsidP="001C1E4A">
      <w:pPr>
        <w:numPr>
          <w:ilvl w:val="0"/>
          <w:numId w:val="1"/>
        </w:numPr>
        <w:spacing w:after="0" w:line="240" w:lineRule="exact"/>
        <w:ind w:left="924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бюджетной политики в текущем году </w:t>
      </w:r>
    </w:p>
    <w:p w:rsidR="001C1E4A" w:rsidRPr="004A43C2" w:rsidRDefault="001C1E4A" w:rsidP="001C1E4A">
      <w:pPr>
        <w:spacing w:after="0" w:line="240" w:lineRule="exact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FF1" w:rsidRPr="004A43C2" w:rsidRDefault="00080FF1" w:rsidP="00080FF1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бюджета 2015 года осуществляется в условиях нестабильной экономической ситуации. </w:t>
      </w:r>
    </w:p>
    <w:p w:rsidR="00080FF1" w:rsidRPr="004A43C2" w:rsidRDefault="00080FF1" w:rsidP="00080FF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характеристики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2016 год соответственно составили:</w:t>
      </w:r>
    </w:p>
    <w:p w:rsidR="00080FF1" w:rsidRPr="004A43C2" w:rsidRDefault="00080FF1" w:rsidP="00080FF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2016 году   </w:t>
      </w:r>
      <w:r w:rsidR="00A317E6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965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2810,328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 налоговые и неналоговые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</w:t>
      </w:r>
      <w:r w:rsidR="008B7965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786,650 </w:t>
      </w:r>
      <w:r w:rsidR="00A317E6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2D607B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2016</w:t>
      </w:r>
      <w:r w:rsidR="008B7965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8A214B" w:rsidRPr="004A43C2">
        <w:rPr>
          <w:rFonts w:ascii="Times New Roman" w:eastAsia="Times New Roman" w:hAnsi="Times New Roman"/>
          <w:sz w:val="28"/>
          <w:szCs w:val="28"/>
          <w:lang w:eastAsia="ru-RU"/>
        </w:rPr>
        <w:t>2848,00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B7965" w:rsidRPr="004A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FF1" w:rsidRPr="004A43C2" w:rsidRDefault="00080FF1" w:rsidP="00080FF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3) дефицит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2016 </w:t>
      </w:r>
      <w:r w:rsidR="008A214B" w:rsidRPr="004A43C2">
        <w:rPr>
          <w:rFonts w:ascii="Times New Roman" w:eastAsia="Times New Roman" w:hAnsi="Times New Roman"/>
          <w:sz w:val="28"/>
          <w:szCs w:val="28"/>
          <w:lang w:eastAsia="ru-RU"/>
        </w:rPr>
        <w:t>37,672 тыс. рублей (4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B7965" w:rsidRPr="004A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07B" w:rsidRPr="004A43C2" w:rsidRDefault="002D607B" w:rsidP="002D607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бюджета сельского поселения на 2017 год соответственно составили:</w:t>
      </w:r>
    </w:p>
    <w:p w:rsidR="002D607B" w:rsidRPr="004A43C2" w:rsidRDefault="002D607B" w:rsidP="002D607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2017 году   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2818,726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налоговые и неналоговые</w:t>
      </w:r>
      <w:r w:rsidR="00AD4557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>638,00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</w:t>
      </w:r>
    </w:p>
    <w:p w:rsidR="002D607B" w:rsidRPr="004A43C2" w:rsidRDefault="002D607B" w:rsidP="002D60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сельского поселения в 2017 году </w:t>
      </w:r>
      <w:r w:rsidR="00AD4557" w:rsidRPr="004A43C2">
        <w:rPr>
          <w:rFonts w:ascii="Times New Roman" w:eastAsia="Times New Roman" w:hAnsi="Times New Roman"/>
          <w:sz w:val="28"/>
          <w:szCs w:val="28"/>
          <w:lang w:eastAsia="ru-RU"/>
        </w:rPr>
        <w:t>2889,191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2D607B" w:rsidRPr="004A43C2" w:rsidRDefault="002D607B" w:rsidP="002D607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3) дефицит бюджета сельского поселения в 2017 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>70,465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(4%).</w:t>
      </w:r>
    </w:p>
    <w:p w:rsidR="002D607B" w:rsidRPr="004A43C2" w:rsidRDefault="002D607B" w:rsidP="002D607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бюджета сельского поселения на 2018 год соответственно составили:</w:t>
      </w:r>
    </w:p>
    <w:p w:rsidR="002D607B" w:rsidRPr="004A43C2" w:rsidRDefault="002D607B" w:rsidP="002D607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2018 году    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>2848,726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налоговые и неналоговые доходы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668,00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</w:t>
      </w:r>
    </w:p>
    <w:p w:rsidR="002D607B" w:rsidRPr="004A43C2" w:rsidRDefault="002D607B" w:rsidP="002D60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2) общий объем расходов бюджета сельского поселения в 2018 году </w:t>
      </w:r>
      <w:r w:rsidR="00AD4557" w:rsidRPr="004A43C2">
        <w:rPr>
          <w:rFonts w:ascii="Times New Roman" w:eastAsia="Times New Roman" w:hAnsi="Times New Roman"/>
          <w:sz w:val="28"/>
          <w:szCs w:val="28"/>
          <w:lang w:eastAsia="ru-RU"/>
        </w:rPr>
        <w:t>2991,163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2D607B" w:rsidRPr="004A43C2" w:rsidRDefault="002D607B" w:rsidP="00080FF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 дефицит бюджета сельского поселения в 2018 </w:t>
      </w:r>
      <w:r w:rsidR="002516B9" w:rsidRPr="004A43C2">
        <w:rPr>
          <w:rFonts w:ascii="Times New Roman" w:eastAsia="Times New Roman" w:hAnsi="Times New Roman"/>
          <w:sz w:val="28"/>
          <w:szCs w:val="28"/>
          <w:lang w:eastAsia="ru-RU"/>
        </w:rPr>
        <w:t>142,437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(4</w:t>
      </w:r>
      <w:r w:rsidR="0029677E">
        <w:rPr>
          <w:rFonts w:ascii="Times New Roman" w:eastAsia="Times New Roman" w:hAnsi="Times New Roman"/>
          <w:sz w:val="28"/>
          <w:szCs w:val="28"/>
          <w:lang w:eastAsia="ru-RU"/>
        </w:rPr>
        <w:t>,76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 году и плановом периоде 2016 – 2018 годов будет осуществляться в условиях ограничений по расходам на содержание органов местного самоуправления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уровню дефицита бюджета и муниципального долга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</w:t>
      </w:r>
    </w:p>
    <w:p w:rsidR="00080FF1" w:rsidRPr="004A43C2" w:rsidRDefault="004A43C2" w:rsidP="004A43C2">
      <w:pPr>
        <w:spacing w:after="0" w:line="240" w:lineRule="exact"/>
        <w:ind w:left="9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080FF1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бюджетной политики </w:t>
      </w:r>
      <w:r w:rsidR="001C1E4A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="00080FF1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на 2016 </w:t>
      </w:r>
      <w:r w:rsidR="008A214B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 w:rsidR="002D607B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2017-2018</w:t>
      </w:r>
      <w:r w:rsidR="002967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607B"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Целью бюджетной политики на 2016 год</w:t>
      </w:r>
      <w:r w:rsidR="002D607B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2017-2018года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обеспечение устойчивости и сбалансированности бюджетной системы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безусловное исполнение принятых обязательств наиболее эффективным способом.</w:t>
      </w:r>
    </w:p>
    <w:p w:rsidR="00080FF1" w:rsidRPr="004A43C2" w:rsidRDefault="00080FF1" w:rsidP="004A43C2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b/>
          <w:sz w:val="28"/>
          <w:szCs w:val="28"/>
          <w:lang w:eastAsia="ru-RU"/>
        </w:rPr>
        <w:t>Цель будет достигаться решением следующих задач:</w:t>
      </w:r>
    </w:p>
    <w:p w:rsidR="00080FF1" w:rsidRPr="004A43C2" w:rsidRDefault="004A43C2" w:rsidP="004A43C2">
      <w:pPr>
        <w:spacing w:after="0" w:line="240" w:lineRule="auto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80FF1" w:rsidRPr="004A43C2">
        <w:rPr>
          <w:rFonts w:ascii="Times New Roman" w:hAnsi="Times New Roman"/>
          <w:sz w:val="28"/>
          <w:szCs w:val="28"/>
        </w:rPr>
        <w:t xml:space="preserve"> Переход на бюджетное планирование на долгосрочный период.</w:t>
      </w:r>
    </w:p>
    <w:p w:rsidR="00080FF1" w:rsidRPr="004A43C2" w:rsidRDefault="00080FF1" w:rsidP="00080F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3C2">
        <w:rPr>
          <w:rFonts w:ascii="Times New Roman" w:hAnsi="Times New Roman"/>
          <w:sz w:val="28"/>
          <w:szCs w:val="28"/>
        </w:rPr>
        <w:t xml:space="preserve">Долгосрочное бюджетное планирование в </w:t>
      </w:r>
      <w:r w:rsidR="008A214B" w:rsidRPr="004A43C2">
        <w:rPr>
          <w:rFonts w:ascii="Times New Roman" w:hAnsi="Times New Roman"/>
          <w:sz w:val="28"/>
          <w:szCs w:val="28"/>
        </w:rPr>
        <w:t xml:space="preserve">сельское </w:t>
      </w:r>
      <w:r w:rsidRPr="004A43C2">
        <w:rPr>
          <w:rFonts w:ascii="Times New Roman" w:hAnsi="Times New Roman"/>
          <w:sz w:val="28"/>
          <w:szCs w:val="28"/>
        </w:rPr>
        <w:t xml:space="preserve"> поселении будет осуществляться путем формирования бюджетного прогноза на долгосрочный период в соответствии с бюджетным законодательством Российской Федерации. В 2015 году необходимо принять постановление администрации </w:t>
      </w:r>
      <w:r w:rsidR="001C1E4A" w:rsidRPr="004A43C2">
        <w:rPr>
          <w:rFonts w:ascii="Times New Roman" w:hAnsi="Times New Roman"/>
          <w:sz w:val="28"/>
          <w:szCs w:val="28"/>
        </w:rPr>
        <w:t>сельского</w:t>
      </w:r>
      <w:r w:rsidRPr="004A43C2">
        <w:rPr>
          <w:rFonts w:ascii="Times New Roman" w:hAnsi="Times New Roman"/>
          <w:sz w:val="28"/>
          <w:szCs w:val="28"/>
        </w:rPr>
        <w:t xml:space="preserve"> поселения о разработке бюджетного прогноза на долгосрочный период. Бюджетный прогноз на долгосрочный период позволит определить прогноз основных характеристик бюджета </w:t>
      </w:r>
      <w:r w:rsidR="001C1E4A" w:rsidRPr="004A43C2">
        <w:rPr>
          <w:rFonts w:ascii="Times New Roman" w:hAnsi="Times New Roman"/>
          <w:sz w:val="28"/>
          <w:szCs w:val="28"/>
        </w:rPr>
        <w:t>сельского</w:t>
      </w:r>
      <w:r w:rsidRPr="004A43C2">
        <w:rPr>
          <w:rFonts w:ascii="Times New Roman" w:hAnsi="Times New Roman"/>
          <w:sz w:val="28"/>
          <w:szCs w:val="28"/>
        </w:rPr>
        <w:t xml:space="preserve"> поселения, в т. ч. предельные объемы расходов на реализацию муниципальных программ </w:t>
      </w:r>
      <w:r w:rsidR="001C1E4A" w:rsidRPr="004A43C2">
        <w:rPr>
          <w:rFonts w:ascii="Times New Roman" w:hAnsi="Times New Roman"/>
          <w:sz w:val="28"/>
          <w:szCs w:val="28"/>
        </w:rPr>
        <w:t>сельского</w:t>
      </w:r>
      <w:r w:rsidRPr="004A43C2">
        <w:rPr>
          <w:rFonts w:ascii="Times New Roman" w:hAnsi="Times New Roman"/>
          <w:sz w:val="28"/>
          <w:szCs w:val="28"/>
        </w:rPr>
        <w:t xml:space="preserve"> поселения, в увязке с целевыми показателями приоритетов социально-экономического развития </w:t>
      </w:r>
      <w:r w:rsidR="001C1E4A" w:rsidRPr="004A43C2">
        <w:rPr>
          <w:rFonts w:ascii="Times New Roman" w:hAnsi="Times New Roman"/>
          <w:sz w:val="28"/>
          <w:szCs w:val="28"/>
        </w:rPr>
        <w:t>сельского</w:t>
      </w:r>
      <w:r w:rsidRPr="004A43C2">
        <w:rPr>
          <w:rFonts w:ascii="Times New Roman" w:hAnsi="Times New Roman"/>
          <w:sz w:val="28"/>
          <w:szCs w:val="28"/>
        </w:rPr>
        <w:t xml:space="preserve"> поселения. </w:t>
      </w:r>
    </w:p>
    <w:p w:rsidR="00080FF1" w:rsidRPr="004A43C2" w:rsidRDefault="00080FF1" w:rsidP="00080FF1">
      <w:pPr>
        <w:shd w:val="clear" w:color="auto" w:fill="FFFFFF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3.2. Увеличение доходов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080FF1" w:rsidRPr="004A43C2" w:rsidRDefault="00080FF1" w:rsidP="00080FF1">
      <w:pPr>
        <w:shd w:val="clear" w:color="auto" w:fill="FFFFFF"/>
        <w:ind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бюджетной сбалансированности необходимо принятие мер, направленных на увеличение доходов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Управление доходами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реализуемое в рамках основных направлений налоговой политики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будет направлено на: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 сохранение и развитие налогового потенциала за счет активизации предпринимательской активности;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 обеспечение согласованных действий исполнительных органов государственной власти края, территориальных федеральных органов исполнительной власти и органов местного самоуправления по мобилизации доходов;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повышение эффективности налогового администрирования и сокращение задолженности по платежам в бюджет;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администрирования неналоговых доходов;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 мониторинг применения налогового законодательства по местным налогам, осуществления оценки эффективности и оптимизации налоговых льгот.</w:t>
      </w:r>
    </w:p>
    <w:p w:rsidR="00080FF1" w:rsidRPr="004A43C2" w:rsidRDefault="00080FF1" w:rsidP="00080FF1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Оптимизация и повышение эффективности бюджетных расходов.</w:t>
      </w:r>
    </w:p>
    <w:p w:rsidR="00080FF1" w:rsidRPr="004A43C2" w:rsidRDefault="00080FF1" w:rsidP="00C730C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Выполнение данной задачи будет осуществляться за счет: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повышения объективности и качества бюджетного планирования на основе муниципальных программ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эффективной реализации муниципальных программ </w:t>
      </w:r>
      <w:r w:rsidR="001C1E4A" w:rsidRPr="004A43C2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поселения, достижение в полном объеме запланированных мероприятий. В целях финансирования наиболее приоритетных направлений и проектов необходимо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оценку бюджетной эффективности реализации муниципальных программ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 последующей оптимизацией расходов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 результатам проведенной оценки, своевременно корректировать муниципальные программы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программы должны быть увязаны между собой и своевременно актуализированы в соответствии с утвержденным бюджетом;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 продолжения работы по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определению бюджетных обязательств, исполнение которых может быть перенесено на поздние сроки, исключения низкоэффективных, избыточных расходов и расходов, не относящихся к полномочиям </w:t>
      </w:r>
      <w:r w:rsidR="001C1E4A" w:rsidRPr="004A43C2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поселения;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- ограничения роста расходов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при безусловном выполнении действующих расходных обязательств;</w:t>
      </w:r>
    </w:p>
    <w:p w:rsidR="00080FF1" w:rsidRPr="004A43C2" w:rsidRDefault="00080FF1" w:rsidP="00080FF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 - оптимизации расходов на содержание органов местного самоуправления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0FF1" w:rsidRPr="004A43C2" w:rsidRDefault="00080FF1" w:rsidP="00080FF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ab/>
        <w:t>использования возможностей негосударственного сектора, способного оказывать муниципальные услуги по установленным для бюджетных учреждений нормативам, а также механизма государственно-частного партнерства, позволяющего привлечь инвестиции и услуги частных предпринимателей для решения муниципальных задач;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A43C2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 эффективности муниципальных закупок;</w:t>
      </w:r>
    </w:p>
    <w:p w:rsidR="00080FF1" w:rsidRPr="004A43C2" w:rsidRDefault="00080FF1" w:rsidP="00080FF1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повышения эффективности управления муниципальным имуществом и его рационального использования.</w:t>
      </w:r>
    </w:p>
    <w:p w:rsidR="008A214B" w:rsidRPr="004A43C2" w:rsidRDefault="00080FF1" w:rsidP="008A214B">
      <w:pPr>
        <w:numPr>
          <w:ilvl w:val="1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доступности и качества муниципальных услуг. 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средств, сокращению доли неэффективных бюджетных расходов.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Будет продолжен мониторинг соблюдения городским поселением требований бюджетного законодательства и по качеству управления бюджетным процессом, обеспечивающих повышение эффективности бюджетных расходов.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Необходимым условием для обеспеч</w:t>
      </w:r>
      <w:bookmarkStart w:id="1" w:name="OLE_LINK9"/>
      <w:bookmarkStart w:id="2" w:name="OLE_LINK8"/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сбалансированности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bookmarkEnd w:id="1"/>
      <w:bookmarkEnd w:id="2"/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являться реализация органами местного самоуправления планов по сокращению муниципального долга (мероприятий по росту доходов, оптимизации расходов и совершенствованию долговой политики). В этом случае дефицит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может быть существенно уменьшен относительно прогнозируемых значений. В целях минимизации имеющихся рисков сбалансированности органы местного самоуправления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должны обеспечить направление дополнительных доходов на снижение бюджетного дефицита, а не на увеличение расходных обязательств.</w:t>
      </w:r>
    </w:p>
    <w:p w:rsidR="00080FF1" w:rsidRPr="004A43C2" w:rsidRDefault="00080FF1" w:rsidP="00080FF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43C2">
        <w:rPr>
          <w:rFonts w:ascii="Times New Roman" w:hAnsi="Times New Roman"/>
          <w:sz w:val="28"/>
          <w:szCs w:val="28"/>
        </w:rPr>
        <w:t xml:space="preserve">3.5. Повышение качества муниципального финансового контроля. </w:t>
      </w:r>
    </w:p>
    <w:p w:rsidR="00080FF1" w:rsidRPr="004A43C2" w:rsidRDefault="00080FF1" w:rsidP="00080F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Росту эффективности контрольной деятельности органов местного самоуправления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должно способствовать совершенствование системы внутреннего финансового контроля и внутреннего финансового аудита. </w:t>
      </w:r>
    </w:p>
    <w:p w:rsidR="00080FF1" w:rsidRPr="004A43C2" w:rsidRDefault="00080FF1" w:rsidP="00080F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качества финансового контроля, в 2016 году и плановом периоде будет продолжена работа по: </w:t>
      </w:r>
    </w:p>
    <w:p w:rsidR="00080FF1" w:rsidRPr="004A43C2" w:rsidRDefault="00080FF1" w:rsidP="00080FF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совершенствованию процедур организации и осуществления внутреннего финансового контроля и внутреннего финансового аудита главными администраторами бюджетных средств;</w:t>
      </w:r>
    </w:p>
    <w:p w:rsidR="00080FF1" w:rsidRPr="004A43C2" w:rsidRDefault="00080FF1" w:rsidP="00080FF1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внедрение </w:t>
      </w:r>
      <w:proofErr w:type="spellStart"/>
      <w:r w:rsidRPr="004A43C2">
        <w:rPr>
          <w:rFonts w:ascii="Times New Roman" w:eastAsia="Times New Roman" w:hAnsi="Times New Roman"/>
          <w:sz w:val="28"/>
          <w:szCs w:val="28"/>
        </w:rPr>
        <w:t>риск-ориентированного</w:t>
      </w:r>
      <w:proofErr w:type="spellEnd"/>
      <w:r w:rsidRPr="004A43C2">
        <w:rPr>
          <w:rFonts w:ascii="Times New Roman" w:eastAsia="Times New Roman" w:hAnsi="Times New Roman"/>
          <w:sz w:val="28"/>
          <w:szCs w:val="28"/>
        </w:rPr>
        <w:t xml:space="preserve"> планирования внутреннего финансового аудита, а также системы мониторинга и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80FF1" w:rsidRPr="004A43C2" w:rsidRDefault="00080FF1" w:rsidP="00080F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Эффективная работы системы внутреннего финансового контроля и внутреннего финансового аудита позволит обеспечить более полный, своевременный контроль внутренних бюджетных процедур и как следствие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улучшение финансовой дисциплины главных распорядителей средств бюджета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080FF1" w:rsidRPr="004A43C2" w:rsidRDefault="00080FF1" w:rsidP="00080F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FF1" w:rsidRPr="004A43C2" w:rsidRDefault="00080FF1" w:rsidP="00080F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ab/>
        <w:t>3.6.Повышение открытости и прозрачности управления общественными финансами.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информационной открытости и прозрачности деятельности органов местного самоуправления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способствует повышению качества их работы и системы управления муниципальными финансами в целом. 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открытости и прозрачности информации о бюджете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бюджетном процессе в городском поселении в 2016 году </w:t>
      </w:r>
      <w:r w:rsidR="00025E6C"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и плановый период 2017-2018годах 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будет осуществляться путем: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- работы в государственной интегрированной информационной системе управления общественными финансами "Электронный бюджет";</w:t>
      </w:r>
    </w:p>
    <w:p w:rsidR="00080FF1" w:rsidRPr="004A43C2" w:rsidRDefault="00080FF1" w:rsidP="00080F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регулярной публикации в сети «Интернет», на официальном сайте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электронных брошюр «Бюджет и его исполнение».</w:t>
      </w:r>
    </w:p>
    <w:p w:rsidR="00080FF1" w:rsidRPr="004A43C2" w:rsidRDefault="00080FF1" w:rsidP="00080FF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>Результатом этой работы станет создание механизмов общественного контроля над эффективностью и результативностью деятельности органов местного самоуправления на всех уровнях управления.</w:t>
      </w:r>
    </w:p>
    <w:p w:rsidR="00080FF1" w:rsidRPr="004A43C2" w:rsidRDefault="00080FF1" w:rsidP="00080F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ab/>
        <w:t>3.7.Совершенствование нормативно-правового регулирования бюджетного процесса.</w:t>
      </w:r>
    </w:p>
    <w:p w:rsidR="00080FF1" w:rsidRPr="004A43C2" w:rsidRDefault="00080FF1" w:rsidP="008A214B">
      <w:pPr>
        <w:autoSpaceDE w:val="0"/>
        <w:autoSpaceDN w:val="0"/>
        <w:adjustRightInd w:val="0"/>
        <w:ind w:left="23" w:firstLine="68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новацией бюджетного законодательства на плановый период должно стать принятие в 2015 году новой редакции Бюджетного кодекса Российской Федерации. В связи с изменением федерального законодательства в 2016 – 2018 годах должны быть внесены изменения в бюджет </w:t>
      </w:r>
      <w:r w:rsidR="001C1E4A" w:rsidRPr="004A43C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4A4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 части порядков планирования и исполнения бюджета, развития системы бюджетных платежей, формирования финансовой отчетности, развития бю</w:t>
      </w:r>
      <w:r w:rsidR="008A214B" w:rsidRPr="004A43C2">
        <w:rPr>
          <w:rFonts w:ascii="Times New Roman" w:eastAsia="Times New Roman" w:hAnsi="Times New Roman"/>
          <w:sz w:val="28"/>
          <w:szCs w:val="28"/>
          <w:lang w:eastAsia="ru-RU"/>
        </w:rPr>
        <w:t>джетных информационных ресурсов</w:t>
      </w:r>
      <w:r w:rsidR="004A43C2" w:rsidRPr="004A4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4D7" w:rsidRPr="00FE4050" w:rsidRDefault="00080FF1" w:rsidP="00FE4050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FF1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sectPr w:rsidR="00D064D7" w:rsidRPr="00FE4050" w:rsidSect="000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B65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82A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261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123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B86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5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54D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98E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DCE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52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B54FAB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/>
        <w:color w:val="auto"/>
      </w:rPr>
    </w:lvl>
  </w:abstractNum>
  <w:abstractNum w:abstractNumId="11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12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/>
        <w:color w:val="auto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DF2"/>
    <w:rsid w:val="00015025"/>
    <w:rsid w:val="000208C7"/>
    <w:rsid w:val="00021400"/>
    <w:rsid w:val="00025E6C"/>
    <w:rsid w:val="0002600C"/>
    <w:rsid w:val="000311EF"/>
    <w:rsid w:val="00040580"/>
    <w:rsid w:val="000423C3"/>
    <w:rsid w:val="00047409"/>
    <w:rsid w:val="000502DE"/>
    <w:rsid w:val="00073CE4"/>
    <w:rsid w:val="00080FF1"/>
    <w:rsid w:val="00082D1E"/>
    <w:rsid w:val="00086222"/>
    <w:rsid w:val="0009285E"/>
    <w:rsid w:val="000B150D"/>
    <w:rsid w:val="000B61D7"/>
    <w:rsid w:val="000C1612"/>
    <w:rsid w:val="000C468A"/>
    <w:rsid w:val="000D1FA2"/>
    <w:rsid w:val="000D3F2E"/>
    <w:rsid w:val="000D5266"/>
    <w:rsid w:val="000E2209"/>
    <w:rsid w:val="0010020E"/>
    <w:rsid w:val="0010413F"/>
    <w:rsid w:val="00115373"/>
    <w:rsid w:val="001530AB"/>
    <w:rsid w:val="00153E7E"/>
    <w:rsid w:val="001667BB"/>
    <w:rsid w:val="00170FE1"/>
    <w:rsid w:val="00176EF5"/>
    <w:rsid w:val="00186D3D"/>
    <w:rsid w:val="001876FE"/>
    <w:rsid w:val="00190417"/>
    <w:rsid w:val="001C1E4A"/>
    <w:rsid w:val="001C2F01"/>
    <w:rsid w:val="001D349D"/>
    <w:rsid w:val="001D3C04"/>
    <w:rsid w:val="001D41B1"/>
    <w:rsid w:val="001D5F32"/>
    <w:rsid w:val="001E7D7B"/>
    <w:rsid w:val="002052F1"/>
    <w:rsid w:val="0022440B"/>
    <w:rsid w:val="00225EF9"/>
    <w:rsid w:val="002315DC"/>
    <w:rsid w:val="002500B3"/>
    <w:rsid w:val="002516B9"/>
    <w:rsid w:val="00256320"/>
    <w:rsid w:val="002671A0"/>
    <w:rsid w:val="00271215"/>
    <w:rsid w:val="0028031E"/>
    <w:rsid w:val="00281D23"/>
    <w:rsid w:val="0029677E"/>
    <w:rsid w:val="002A1D2D"/>
    <w:rsid w:val="002C6790"/>
    <w:rsid w:val="002D5183"/>
    <w:rsid w:val="002D607B"/>
    <w:rsid w:val="002D7748"/>
    <w:rsid w:val="002E179B"/>
    <w:rsid w:val="00300242"/>
    <w:rsid w:val="0030594B"/>
    <w:rsid w:val="00311DFE"/>
    <w:rsid w:val="003120DB"/>
    <w:rsid w:val="0031612A"/>
    <w:rsid w:val="00322AF2"/>
    <w:rsid w:val="00323161"/>
    <w:rsid w:val="00327697"/>
    <w:rsid w:val="0033460E"/>
    <w:rsid w:val="00335C45"/>
    <w:rsid w:val="00335E78"/>
    <w:rsid w:val="003415AC"/>
    <w:rsid w:val="00350D71"/>
    <w:rsid w:val="003559B3"/>
    <w:rsid w:val="00357F78"/>
    <w:rsid w:val="0036172F"/>
    <w:rsid w:val="00380CFD"/>
    <w:rsid w:val="003B1396"/>
    <w:rsid w:val="003D756A"/>
    <w:rsid w:val="003F2128"/>
    <w:rsid w:val="003F2E90"/>
    <w:rsid w:val="004037D8"/>
    <w:rsid w:val="004113B0"/>
    <w:rsid w:val="0041504A"/>
    <w:rsid w:val="004224D4"/>
    <w:rsid w:val="00441131"/>
    <w:rsid w:val="00444FA6"/>
    <w:rsid w:val="00447D88"/>
    <w:rsid w:val="00466F25"/>
    <w:rsid w:val="00496F4D"/>
    <w:rsid w:val="004A43C2"/>
    <w:rsid w:val="004B0472"/>
    <w:rsid w:val="004E30B4"/>
    <w:rsid w:val="004F03EB"/>
    <w:rsid w:val="004F60F3"/>
    <w:rsid w:val="00501C36"/>
    <w:rsid w:val="0051718F"/>
    <w:rsid w:val="00521301"/>
    <w:rsid w:val="0053076C"/>
    <w:rsid w:val="005322EC"/>
    <w:rsid w:val="005438E9"/>
    <w:rsid w:val="00546509"/>
    <w:rsid w:val="0054745B"/>
    <w:rsid w:val="00555608"/>
    <w:rsid w:val="0057287C"/>
    <w:rsid w:val="00597BE0"/>
    <w:rsid w:val="005A44AB"/>
    <w:rsid w:val="005A650F"/>
    <w:rsid w:val="005B7DF9"/>
    <w:rsid w:val="005C1350"/>
    <w:rsid w:val="005C2106"/>
    <w:rsid w:val="005C75D3"/>
    <w:rsid w:val="005D2FB2"/>
    <w:rsid w:val="005D41FA"/>
    <w:rsid w:val="005D58A0"/>
    <w:rsid w:val="005D6E66"/>
    <w:rsid w:val="005D736F"/>
    <w:rsid w:val="005E3B62"/>
    <w:rsid w:val="005E6379"/>
    <w:rsid w:val="00604EFE"/>
    <w:rsid w:val="00613ED8"/>
    <w:rsid w:val="006161FE"/>
    <w:rsid w:val="00624AA5"/>
    <w:rsid w:val="00624E22"/>
    <w:rsid w:val="00646990"/>
    <w:rsid w:val="00651255"/>
    <w:rsid w:val="00653439"/>
    <w:rsid w:val="00657F57"/>
    <w:rsid w:val="00674F3F"/>
    <w:rsid w:val="006775FE"/>
    <w:rsid w:val="006919B4"/>
    <w:rsid w:val="00691BB6"/>
    <w:rsid w:val="00693D22"/>
    <w:rsid w:val="006A481A"/>
    <w:rsid w:val="006C15D1"/>
    <w:rsid w:val="006C40CB"/>
    <w:rsid w:val="006C7366"/>
    <w:rsid w:val="006D07A4"/>
    <w:rsid w:val="006E0E50"/>
    <w:rsid w:val="006F221E"/>
    <w:rsid w:val="00725D0B"/>
    <w:rsid w:val="00731417"/>
    <w:rsid w:val="00745E62"/>
    <w:rsid w:val="00747E31"/>
    <w:rsid w:val="007503B0"/>
    <w:rsid w:val="00756ACA"/>
    <w:rsid w:val="00760CD8"/>
    <w:rsid w:val="0076650F"/>
    <w:rsid w:val="00772BAA"/>
    <w:rsid w:val="0077699C"/>
    <w:rsid w:val="00776A51"/>
    <w:rsid w:val="00783B08"/>
    <w:rsid w:val="00787ACE"/>
    <w:rsid w:val="0079521C"/>
    <w:rsid w:val="007972B3"/>
    <w:rsid w:val="007A06F2"/>
    <w:rsid w:val="007A16E2"/>
    <w:rsid w:val="007B11AB"/>
    <w:rsid w:val="007C1845"/>
    <w:rsid w:val="007D0B4B"/>
    <w:rsid w:val="007D4DA0"/>
    <w:rsid w:val="007E1FE5"/>
    <w:rsid w:val="007E3EAB"/>
    <w:rsid w:val="007E6E49"/>
    <w:rsid w:val="007F2A14"/>
    <w:rsid w:val="00806F86"/>
    <w:rsid w:val="0080732D"/>
    <w:rsid w:val="00807D0D"/>
    <w:rsid w:val="0081173D"/>
    <w:rsid w:val="00824887"/>
    <w:rsid w:val="00826178"/>
    <w:rsid w:val="00831F24"/>
    <w:rsid w:val="008363FD"/>
    <w:rsid w:val="00836F3F"/>
    <w:rsid w:val="0084596C"/>
    <w:rsid w:val="00856250"/>
    <w:rsid w:val="00862069"/>
    <w:rsid w:val="00875FB6"/>
    <w:rsid w:val="00876ADC"/>
    <w:rsid w:val="00881DE8"/>
    <w:rsid w:val="008858FD"/>
    <w:rsid w:val="00886BF6"/>
    <w:rsid w:val="008873AA"/>
    <w:rsid w:val="0089007E"/>
    <w:rsid w:val="008A214B"/>
    <w:rsid w:val="008A227A"/>
    <w:rsid w:val="008A22FF"/>
    <w:rsid w:val="008A4933"/>
    <w:rsid w:val="008B1711"/>
    <w:rsid w:val="008B3CC3"/>
    <w:rsid w:val="008B6F0C"/>
    <w:rsid w:val="008B7965"/>
    <w:rsid w:val="008D0E2D"/>
    <w:rsid w:val="008D1EB9"/>
    <w:rsid w:val="008E41A2"/>
    <w:rsid w:val="00901918"/>
    <w:rsid w:val="00910A22"/>
    <w:rsid w:val="00933353"/>
    <w:rsid w:val="00937698"/>
    <w:rsid w:val="0094443A"/>
    <w:rsid w:val="00956257"/>
    <w:rsid w:val="00963E46"/>
    <w:rsid w:val="00975238"/>
    <w:rsid w:val="00982FEF"/>
    <w:rsid w:val="00983DCF"/>
    <w:rsid w:val="0098455F"/>
    <w:rsid w:val="009C0DC2"/>
    <w:rsid w:val="009C1063"/>
    <w:rsid w:val="009D021A"/>
    <w:rsid w:val="009D2F0B"/>
    <w:rsid w:val="009D55AA"/>
    <w:rsid w:val="009F0E5A"/>
    <w:rsid w:val="00A012AD"/>
    <w:rsid w:val="00A02EE2"/>
    <w:rsid w:val="00A11E70"/>
    <w:rsid w:val="00A142DC"/>
    <w:rsid w:val="00A14BE5"/>
    <w:rsid w:val="00A30057"/>
    <w:rsid w:val="00A317E6"/>
    <w:rsid w:val="00A318F0"/>
    <w:rsid w:val="00A31DCB"/>
    <w:rsid w:val="00A615E3"/>
    <w:rsid w:val="00A62917"/>
    <w:rsid w:val="00A8018A"/>
    <w:rsid w:val="00A812A3"/>
    <w:rsid w:val="00A84DDE"/>
    <w:rsid w:val="00A92A84"/>
    <w:rsid w:val="00AB7F16"/>
    <w:rsid w:val="00AC026A"/>
    <w:rsid w:val="00AC63DD"/>
    <w:rsid w:val="00AC724E"/>
    <w:rsid w:val="00AD222E"/>
    <w:rsid w:val="00AD4557"/>
    <w:rsid w:val="00AD7EEE"/>
    <w:rsid w:val="00AE06B5"/>
    <w:rsid w:val="00B015AF"/>
    <w:rsid w:val="00B06112"/>
    <w:rsid w:val="00B078C6"/>
    <w:rsid w:val="00B1235B"/>
    <w:rsid w:val="00B15FAE"/>
    <w:rsid w:val="00B31B02"/>
    <w:rsid w:val="00B4078C"/>
    <w:rsid w:val="00B40D4B"/>
    <w:rsid w:val="00B42F0F"/>
    <w:rsid w:val="00B464FF"/>
    <w:rsid w:val="00B56BD8"/>
    <w:rsid w:val="00B622F4"/>
    <w:rsid w:val="00B7067B"/>
    <w:rsid w:val="00B713BB"/>
    <w:rsid w:val="00B85CA7"/>
    <w:rsid w:val="00BA0437"/>
    <w:rsid w:val="00BB08B2"/>
    <w:rsid w:val="00BB12C6"/>
    <w:rsid w:val="00BB52E7"/>
    <w:rsid w:val="00BC328E"/>
    <w:rsid w:val="00BC61E4"/>
    <w:rsid w:val="00BC7A4D"/>
    <w:rsid w:val="00BD035E"/>
    <w:rsid w:val="00BD12ED"/>
    <w:rsid w:val="00BD40BB"/>
    <w:rsid w:val="00BE2651"/>
    <w:rsid w:val="00BE68DC"/>
    <w:rsid w:val="00BF194C"/>
    <w:rsid w:val="00C121C3"/>
    <w:rsid w:val="00C174E1"/>
    <w:rsid w:val="00C22C0E"/>
    <w:rsid w:val="00C30723"/>
    <w:rsid w:val="00C30B90"/>
    <w:rsid w:val="00C335D4"/>
    <w:rsid w:val="00C34A0C"/>
    <w:rsid w:val="00C4152E"/>
    <w:rsid w:val="00C461B4"/>
    <w:rsid w:val="00C63111"/>
    <w:rsid w:val="00C730C4"/>
    <w:rsid w:val="00C960D2"/>
    <w:rsid w:val="00C97E10"/>
    <w:rsid w:val="00CA0B74"/>
    <w:rsid w:val="00CA48FF"/>
    <w:rsid w:val="00CA7746"/>
    <w:rsid w:val="00CB2562"/>
    <w:rsid w:val="00CC4087"/>
    <w:rsid w:val="00CC552E"/>
    <w:rsid w:val="00CD0E74"/>
    <w:rsid w:val="00CD6CAF"/>
    <w:rsid w:val="00CE1782"/>
    <w:rsid w:val="00CE3607"/>
    <w:rsid w:val="00CE59A2"/>
    <w:rsid w:val="00CE619A"/>
    <w:rsid w:val="00CE7F36"/>
    <w:rsid w:val="00D03FA5"/>
    <w:rsid w:val="00D064D7"/>
    <w:rsid w:val="00D10505"/>
    <w:rsid w:val="00D167A7"/>
    <w:rsid w:val="00D205A7"/>
    <w:rsid w:val="00D27996"/>
    <w:rsid w:val="00D316E9"/>
    <w:rsid w:val="00D377C4"/>
    <w:rsid w:val="00D466C9"/>
    <w:rsid w:val="00D47AB2"/>
    <w:rsid w:val="00D53109"/>
    <w:rsid w:val="00D56035"/>
    <w:rsid w:val="00D57240"/>
    <w:rsid w:val="00D57512"/>
    <w:rsid w:val="00D63C0B"/>
    <w:rsid w:val="00D71B48"/>
    <w:rsid w:val="00D777F9"/>
    <w:rsid w:val="00D77EAE"/>
    <w:rsid w:val="00D86DEA"/>
    <w:rsid w:val="00D94224"/>
    <w:rsid w:val="00D9772F"/>
    <w:rsid w:val="00DB0D31"/>
    <w:rsid w:val="00DB37E0"/>
    <w:rsid w:val="00DB6A21"/>
    <w:rsid w:val="00DC7279"/>
    <w:rsid w:val="00DD3B46"/>
    <w:rsid w:val="00DD4A7D"/>
    <w:rsid w:val="00DD5DF2"/>
    <w:rsid w:val="00DE44CE"/>
    <w:rsid w:val="00DE7BED"/>
    <w:rsid w:val="00DF79C0"/>
    <w:rsid w:val="00E035C8"/>
    <w:rsid w:val="00E13439"/>
    <w:rsid w:val="00E20718"/>
    <w:rsid w:val="00E21270"/>
    <w:rsid w:val="00E35193"/>
    <w:rsid w:val="00E36532"/>
    <w:rsid w:val="00E4241B"/>
    <w:rsid w:val="00E4336A"/>
    <w:rsid w:val="00E441F4"/>
    <w:rsid w:val="00E44A09"/>
    <w:rsid w:val="00E51ABA"/>
    <w:rsid w:val="00E61287"/>
    <w:rsid w:val="00E61528"/>
    <w:rsid w:val="00E61A51"/>
    <w:rsid w:val="00E66148"/>
    <w:rsid w:val="00E804ED"/>
    <w:rsid w:val="00E9087F"/>
    <w:rsid w:val="00E915B5"/>
    <w:rsid w:val="00E93E96"/>
    <w:rsid w:val="00E9777A"/>
    <w:rsid w:val="00EA26B8"/>
    <w:rsid w:val="00EA39CE"/>
    <w:rsid w:val="00EB3578"/>
    <w:rsid w:val="00EC0592"/>
    <w:rsid w:val="00EC13DB"/>
    <w:rsid w:val="00EC2CF9"/>
    <w:rsid w:val="00EC34D2"/>
    <w:rsid w:val="00EC4422"/>
    <w:rsid w:val="00EC6021"/>
    <w:rsid w:val="00ED16B5"/>
    <w:rsid w:val="00ED300C"/>
    <w:rsid w:val="00ED32F3"/>
    <w:rsid w:val="00ED79ED"/>
    <w:rsid w:val="00EE2EF6"/>
    <w:rsid w:val="00EE42B6"/>
    <w:rsid w:val="00EF472C"/>
    <w:rsid w:val="00F01277"/>
    <w:rsid w:val="00F11DE1"/>
    <w:rsid w:val="00F11ED7"/>
    <w:rsid w:val="00F202CD"/>
    <w:rsid w:val="00F26C1F"/>
    <w:rsid w:val="00F31BCC"/>
    <w:rsid w:val="00F32513"/>
    <w:rsid w:val="00F32873"/>
    <w:rsid w:val="00F4110E"/>
    <w:rsid w:val="00F47F4F"/>
    <w:rsid w:val="00F52D7F"/>
    <w:rsid w:val="00F53F7B"/>
    <w:rsid w:val="00F65A7C"/>
    <w:rsid w:val="00F8171D"/>
    <w:rsid w:val="00F835B7"/>
    <w:rsid w:val="00F864B9"/>
    <w:rsid w:val="00F8759C"/>
    <w:rsid w:val="00FA2398"/>
    <w:rsid w:val="00FB0EB2"/>
    <w:rsid w:val="00FB321C"/>
    <w:rsid w:val="00FD62D7"/>
    <w:rsid w:val="00FE29BB"/>
    <w:rsid w:val="00FE4050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FF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E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06</vt:lpstr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BEST</dc:creator>
  <cp:lastModifiedBy>Саша</cp:lastModifiedBy>
  <cp:revision>2</cp:revision>
  <cp:lastPrinted>2015-11-12T10:25:00Z</cp:lastPrinted>
  <dcterms:created xsi:type="dcterms:W3CDTF">2016-11-01T02:11:00Z</dcterms:created>
  <dcterms:modified xsi:type="dcterms:W3CDTF">2016-11-01T02:11:00Z</dcterms:modified>
</cp:coreProperties>
</file>